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МИНИСТЕРСТВО НАУКИ И ВЫСШЕГО ОБРАЗОВАНИЯ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</w:t>
      </w:r>
    </w:p>
    <w:p w:rsidR="00E36E21" w:rsidRPr="005950D9" w:rsidRDefault="00E36E21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22992" w:rsidRPr="005950D9" w:rsidRDefault="00676F2B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>Оренбургский институт (филиал)</w:t>
      </w:r>
    </w:p>
    <w:p w:rsidR="00122992" w:rsidRPr="005950D9" w:rsidRDefault="00122992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9382E" w:rsidRPr="005950D9" w:rsidRDefault="0009382E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>Кафедра конституционного и международного права</w:t>
      </w:r>
    </w:p>
    <w:p w:rsidR="001C0A6D" w:rsidRPr="005950D9" w:rsidRDefault="001C0A6D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E36E21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5950D9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  <w:r w:rsidR="0009382E" w:rsidRPr="005950D9">
        <w:rPr>
          <w:rFonts w:eastAsia="Calibri"/>
          <w:b/>
          <w:caps/>
          <w:sz w:val="32"/>
          <w:szCs w:val="32"/>
          <w:lang w:eastAsia="en-US"/>
        </w:rPr>
        <w:t xml:space="preserve">Производственной </w:t>
      </w:r>
      <w:r w:rsidR="00676F2B" w:rsidRPr="005950D9">
        <w:rPr>
          <w:rFonts w:eastAsia="Calibri"/>
          <w:b/>
          <w:caps/>
          <w:sz w:val="32"/>
          <w:szCs w:val="32"/>
          <w:lang w:eastAsia="en-US"/>
        </w:rPr>
        <w:t xml:space="preserve"> практики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E36E21" w:rsidP="005950D9">
      <w:pPr>
        <w:widowControl w:val="0"/>
        <w:jc w:val="center"/>
        <w:rPr>
          <w:b/>
          <w:caps/>
          <w:sz w:val="32"/>
          <w:szCs w:val="32"/>
        </w:rPr>
      </w:pPr>
      <w:r w:rsidRPr="005950D9">
        <w:rPr>
          <w:b/>
          <w:caps/>
          <w:sz w:val="32"/>
          <w:szCs w:val="32"/>
        </w:rPr>
        <w:t>(</w:t>
      </w:r>
      <w:r w:rsidR="0009382E" w:rsidRPr="005950D9">
        <w:rPr>
          <w:b/>
          <w:caps/>
          <w:sz w:val="32"/>
          <w:szCs w:val="32"/>
        </w:rPr>
        <w:t>М3.П.1</w:t>
      </w:r>
      <w:r w:rsidRPr="005950D9">
        <w:rPr>
          <w:b/>
          <w:caps/>
          <w:sz w:val="32"/>
          <w:szCs w:val="32"/>
        </w:rPr>
        <w:t>)</w:t>
      </w:r>
    </w:p>
    <w:p w:rsidR="00E36E21" w:rsidRPr="005950D9" w:rsidRDefault="00E36E21" w:rsidP="005950D9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950D9">
        <w:rPr>
          <w:rFonts w:eastAsia="Calibri"/>
          <w:b/>
          <w:sz w:val="28"/>
          <w:szCs w:val="28"/>
          <w:lang w:eastAsia="en-US"/>
        </w:rPr>
        <w:t>(</w:t>
      </w:r>
      <w:r w:rsidR="00676F2B" w:rsidRPr="005950D9">
        <w:rPr>
          <w:rFonts w:eastAsia="Calibri"/>
          <w:b/>
          <w:sz w:val="28"/>
          <w:szCs w:val="28"/>
          <w:lang w:eastAsia="en-US"/>
        </w:rPr>
        <w:t xml:space="preserve">2019 </w:t>
      </w:r>
      <w:r w:rsidRPr="005950D9">
        <w:rPr>
          <w:rFonts w:eastAsia="Calibri"/>
          <w:b/>
          <w:sz w:val="28"/>
          <w:szCs w:val="28"/>
          <w:lang w:eastAsia="en-US"/>
        </w:rPr>
        <w:t>год набора)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5950D9" w:rsidRDefault="001C0A6D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40.04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.01 Юриспруденция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уровень 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магистратуры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Направленность (профиль) О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ОП В</w:t>
            </w: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Юрист в органах власти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чная, 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заочная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агистр</w:t>
            </w:r>
          </w:p>
        </w:tc>
      </w:tr>
    </w:tbl>
    <w:p w:rsidR="00122992" w:rsidRPr="005950D9" w:rsidRDefault="00122992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Pr="005950D9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5950D9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676F2B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5950D9"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5950D9" w:rsidRDefault="00E36E21" w:rsidP="005950D9">
      <w:pPr>
        <w:widowControl w:val="0"/>
        <w:jc w:val="center"/>
        <w:rPr>
          <w:bCs/>
          <w:sz w:val="28"/>
          <w:szCs w:val="28"/>
        </w:rPr>
      </w:pPr>
      <w:r w:rsidRPr="005950D9">
        <w:rPr>
          <w:rFonts w:eastAsia="Calibri"/>
          <w:bCs/>
          <w:sz w:val="28"/>
          <w:szCs w:val="28"/>
          <w:lang w:eastAsia="en-US"/>
        </w:rPr>
        <w:t>201</w:t>
      </w:r>
      <w:r w:rsidR="00676F2B" w:rsidRPr="005950D9">
        <w:rPr>
          <w:rFonts w:eastAsia="Calibri"/>
          <w:bCs/>
          <w:sz w:val="28"/>
          <w:szCs w:val="28"/>
          <w:lang w:eastAsia="en-US"/>
        </w:rPr>
        <w:t>9</w:t>
      </w:r>
    </w:p>
    <w:p w:rsidR="0009382E" w:rsidRPr="005950D9" w:rsidRDefault="0009382E" w:rsidP="005950D9">
      <w:pPr>
        <w:rPr>
          <w:bCs/>
        </w:rPr>
      </w:pPr>
      <w:r w:rsidRPr="005950D9">
        <w:rPr>
          <w:bCs/>
        </w:rPr>
        <w:br w:type="page"/>
      </w:r>
    </w:p>
    <w:p w:rsidR="00676F2B" w:rsidRPr="005950D9" w:rsidRDefault="00676F2B" w:rsidP="005950D9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5950D9">
        <w:rPr>
          <w:bCs/>
          <w:iCs/>
          <w:sz w:val="28"/>
          <w:szCs w:val="28"/>
        </w:rPr>
        <w:lastRenderedPageBreak/>
        <w:t>Программа утверждена на заседании кафедры конституционного и международного права протокол № 10 от «15» апреля 2019 года.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E22145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>Автор</w:t>
      </w:r>
      <w:r w:rsidR="00676F2B" w:rsidRPr="005950D9">
        <w:rPr>
          <w:bCs/>
          <w:iCs/>
          <w:sz w:val="28"/>
          <w:szCs w:val="28"/>
        </w:rPr>
        <w:t>:</w:t>
      </w:r>
      <w:r w:rsidRPr="005950D9">
        <w:rPr>
          <w:bCs/>
          <w:iCs/>
          <w:sz w:val="28"/>
          <w:szCs w:val="28"/>
        </w:rPr>
        <w:t xml:space="preserve"> к.ю.н.</w:t>
      </w:r>
      <w:r w:rsidR="00870E93">
        <w:rPr>
          <w:bCs/>
          <w:iCs/>
          <w:sz w:val="28"/>
          <w:szCs w:val="28"/>
        </w:rPr>
        <w:t xml:space="preserve">, доцент </w:t>
      </w:r>
      <w:r w:rsidR="00676F2B" w:rsidRPr="005950D9">
        <w:rPr>
          <w:bCs/>
          <w:iCs/>
          <w:sz w:val="28"/>
          <w:szCs w:val="28"/>
        </w:rPr>
        <w:t>Соколова А. И.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 xml:space="preserve">Рецензенты: </w:t>
      </w:r>
      <w:r w:rsidRPr="005950D9">
        <w:rPr>
          <w:color w:val="000000"/>
          <w:sz w:val="28"/>
          <w:szCs w:val="28"/>
        </w:rPr>
        <w:t>председатель Избирательной комиссии Оренбургской области Нальвадов А. Ю</w:t>
      </w:r>
      <w:r w:rsidRPr="005950D9">
        <w:rPr>
          <w:bCs/>
          <w:iCs/>
          <w:sz w:val="28"/>
          <w:szCs w:val="28"/>
        </w:rPr>
        <w:t>.;</w:t>
      </w: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>к.ю.н., доцент, заведующий кафедрой гражданского права и процесса Оренбургского института (филиала) Университета имени О.Е. Кутафина (МГЮА) Томина А.П.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>Программа составлена в соответствии с требованиями ФГОС ВО по направлению подготовки 030900 (40.04.01) Юриспруденция (уровень магистратуры), утв. приказом Министерства образования и науки РФ от 14 декабря 2010 г. № 1763.</w:t>
      </w: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5950D9">
        <w:rPr>
          <w:sz w:val="28"/>
          <w:szCs w:val="28"/>
        </w:rPr>
        <w:t>© Оренбургский институт (филиал) Университета имени О.Е. Кутафина (МГЮА), 2019</w:t>
      </w:r>
    </w:p>
    <w:p w:rsidR="0009382E" w:rsidRPr="005950D9" w:rsidRDefault="0009382E" w:rsidP="005950D9"/>
    <w:p w:rsidR="00AB28C3" w:rsidRPr="005950D9" w:rsidRDefault="00AB28C3" w:rsidP="005950D9">
      <w:pPr>
        <w:widowControl w:val="0"/>
        <w:rPr>
          <w:b/>
        </w:rPr>
      </w:pPr>
    </w:p>
    <w:p w:rsidR="00AB28C3" w:rsidRPr="005950D9" w:rsidRDefault="00AB28C3" w:rsidP="005950D9">
      <w:pPr>
        <w:pStyle w:val="af9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5950D9">
        <w:rPr>
          <w:rFonts w:ascii="Times New Roman" w:hAnsi="Times New Roman"/>
          <w:color w:val="auto"/>
        </w:rPr>
        <w:lastRenderedPageBreak/>
        <w:t>Оглавление</w:t>
      </w:r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r w:rsidRPr="00923460">
        <w:fldChar w:fldCharType="begin"/>
      </w:r>
      <w:r w:rsidR="00AB28C3" w:rsidRPr="005950D9">
        <w:instrText xml:space="preserve"> TOC \o "1-3" \h \z \u </w:instrText>
      </w:r>
      <w:r w:rsidRPr="00923460">
        <w:fldChar w:fldCharType="separate"/>
      </w:r>
      <w:hyperlink w:anchor="_Toc529538697" w:history="1">
        <w:r w:rsidR="002C4D3E" w:rsidRPr="005950D9">
          <w:rPr>
            <w:rStyle w:val="aa"/>
            <w:noProof/>
            <w:lang w:val="en-US"/>
          </w:rPr>
          <w:t>I</w:t>
        </w:r>
        <w:r w:rsidR="002C4D3E" w:rsidRPr="005950D9">
          <w:rPr>
            <w:rStyle w:val="aa"/>
            <w:noProof/>
          </w:rPr>
          <w:t>. ОБЩИЕ ПОЛОЖЕНИЯ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_Toc529538697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698" w:history="1">
        <w:r w:rsidR="002C4D3E" w:rsidRPr="005950D9">
          <w:rPr>
            <w:rStyle w:val="aa"/>
            <w:noProof/>
          </w:rPr>
          <w:t>1.1. Цели и задачи освоения учебной дисциплины (модуля)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_Toc529538698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699" w:history="1">
        <w:r w:rsidR="002C4D3E" w:rsidRPr="005950D9">
          <w:rPr>
            <w:rStyle w:val="aa"/>
            <w:noProof/>
          </w:rPr>
          <w:t>1.2. Место учебной ди</w:t>
        </w:r>
        <w:r w:rsidR="00676F2B" w:rsidRPr="005950D9">
          <w:rPr>
            <w:rStyle w:val="aa"/>
            <w:noProof/>
          </w:rPr>
          <w:t>сциплины (модуля) в структуре О</w:t>
        </w:r>
        <w:r w:rsidR="002C4D3E" w:rsidRPr="005950D9">
          <w:rPr>
            <w:rStyle w:val="aa"/>
            <w:noProof/>
          </w:rPr>
          <w:t>ОП В</w:t>
        </w:r>
        <w:r w:rsidR="00676F2B" w:rsidRPr="005950D9">
          <w:rPr>
            <w:rStyle w:val="aa"/>
            <w:noProof/>
          </w:rPr>
          <w:t>П</w:t>
        </w:r>
        <w:r w:rsidR="002C4D3E" w:rsidRPr="005950D9">
          <w:rPr>
            <w:rStyle w:val="aa"/>
            <w:noProof/>
          </w:rPr>
          <w:t>О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_Toc529538699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00" w:history="1">
        <w:r w:rsidR="002C4D3E" w:rsidRPr="005950D9">
          <w:rPr>
            <w:rStyle w:val="aa"/>
            <w:noProof/>
          </w:rPr>
          <w:t>1.3. Формируемые компетенции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_Toc529538700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01" w:history="1">
        <w:r w:rsidR="002C4D3E" w:rsidRPr="005950D9">
          <w:rPr>
            <w:rStyle w:val="aa"/>
            <w:noProof/>
          </w:rPr>
          <w:t>1.4. Планируемые результаты освоения учебной дисциплины (модуля)</w:t>
        </w:r>
        <w:r w:rsidR="002C4D3E" w:rsidRPr="005950D9">
          <w:rPr>
            <w:noProof/>
            <w:webHidden/>
          </w:rPr>
          <w:tab/>
        </w:r>
        <w:r w:rsidR="0089116A" w:rsidRPr="005950D9">
          <w:rPr>
            <w:noProof/>
            <w:webHidden/>
          </w:rPr>
          <w:t>5</w:t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02" w:history="1">
        <w:r w:rsidR="002C4D3E" w:rsidRPr="005950D9">
          <w:rPr>
            <w:rStyle w:val="aa"/>
            <w:rFonts w:eastAsia="Calibri"/>
            <w:noProof/>
          </w:rPr>
          <w:t>1.4.1. Перечень компетенций с указанием этапов их формирования в процессе освоения образовательной программы.</w:t>
        </w:r>
        <w:r w:rsidR="002C4D3E" w:rsidRPr="005950D9">
          <w:rPr>
            <w:noProof/>
            <w:webHidden/>
          </w:rPr>
          <w:tab/>
        </w:r>
        <w:r w:rsidR="002051B2" w:rsidRPr="005950D9">
          <w:rPr>
            <w:noProof/>
            <w:webHidden/>
          </w:rPr>
          <w:t>6</w:t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03" w:history="1">
        <w:r w:rsidR="002C4D3E" w:rsidRPr="005950D9">
          <w:rPr>
            <w:rStyle w:val="aa"/>
            <w:noProof/>
            <w:lang w:val="en-US"/>
          </w:rPr>
          <w:t>II</w:t>
        </w:r>
        <w:r w:rsidR="002C4D3E" w:rsidRPr="005950D9">
          <w:rPr>
            <w:rStyle w:val="aa"/>
            <w:noProof/>
          </w:rPr>
          <w:t>. СТРУКТУРА УЧЕБНОЙ ДИСЦИПЛИНЫ (МОДУЛЯ)</w:t>
        </w:r>
        <w:r w:rsidR="002C4D3E" w:rsidRPr="005950D9">
          <w:rPr>
            <w:noProof/>
            <w:webHidden/>
          </w:rPr>
          <w:tab/>
        </w:r>
        <w:r w:rsidR="0089116A" w:rsidRPr="005950D9">
          <w:rPr>
            <w:noProof/>
            <w:webHidden/>
          </w:rPr>
          <w:t>1</w:t>
        </w:r>
        <w:r w:rsidR="002B32F0" w:rsidRPr="005950D9">
          <w:rPr>
            <w:noProof/>
            <w:webHidden/>
          </w:rPr>
          <w:t>0</w:t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04" w:history="1">
        <w:r w:rsidR="002C4D3E" w:rsidRPr="005950D9">
          <w:rPr>
            <w:rStyle w:val="aa"/>
            <w:noProof/>
          </w:rPr>
          <w:t>2.1. Программа учебной дисциплины (модуля)</w:t>
        </w:r>
        <w:r w:rsidR="002C4D3E" w:rsidRPr="005950D9">
          <w:rPr>
            <w:noProof/>
            <w:webHidden/>
          </w:rPr>
          <w:tab/>
        </w:r>
        <w:r w:rsidR="0089116A" w:rsidRPr="005950D9">
          <w:rPr>
            <w:noProof/>
            <w:webHidden/>
          </w:rPr>
          <w:t>1</w:t>
        </w:r>
        <w:r w:rsidR="002B32F0" w:rsidRPr="005950D9">
          <w:rPr>
            <w:noProof/>
            <w:webHidden/>
          </w:rPr>
          <w:t>1</w:t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05" w:history="1">
        <w:r w:rsidR="002C4D3E" w:rsidRPr="005950D9">
          <w:rPr>
            <w:rStyle w:val="aa"/>
            <w:noProof/>
          </w:rPr>
          <w:t>2.2. Содержание учебной дисциплины (модуля)</w:t>
        </w:r>
        <w:r w:rsidR="002C4D3E" w:rsidRPr="005950D9">
          <w:rPr>
            <w:noProof/>
            <w:webHidden/>
          </w:rPr>
          <w:tab/>
        </w:r>
        <w:r w:rsidR="0089116A" w:rsidRPr="005950D9">
          <w:rPr>
            <w:noProof/>
            <w:webHidden/>
          </w:rPr>
          <w:t>1</w:t>
        </w:r>
        <w:r w:rsidR="002B32F0" w:rsidRPr="005950D9">
          <w:rPr>
            <w:noProof/>
            <w:webHidden/>
          </w:rPr>
          <w:t>1</w:t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16" w:history="1">
        <w:r w:rsidR="0089116A" w:rsidRPr="005950D9">
          <w:rPr>
            <w:rStyle w:val="aa"/>
            <w:noProof/>
            <w:lang w:val="en-US"/>
          </w:rPr>
          <w:t>III</w:t>
        </w:r>
        <w:r w:rsidR="002C4D3E" w:rsidRPr="005950D9">
          <w:rPr>
            <w:rStyle w:val="aa"/>
            <w:noProof/>
          </w:rPr>
          <w:t>. ОЦЕНОЧНЫЕ МАТЕРИАЛЫ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_Toc529538716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17" w:history="1">
        <w:r w:rsidR="0089116A" w:rsidRPr="005950D9">
          <w:rPr>
            <w:rStyle w:val="aa"/>
            <w:rFonts w:eastAsia="Calibri"/>
            <w:noProof/>
          </w:rPr>
          <w:t>3</w:t>
        </w:r>
        <w:r w:rsidR="002C4D3E" w:rsidRPr="005950D9">
          <w:rPr>
            <w:rStyle w:val="aa"/>
            <w:rFonts w:eastAsia="Calibri"/>
            <w:noProof/>
          </w:rPr>
          <w:t xml:space="preserve">.1. </w:t>
        </w:r>
        <w:r w:rsidR="0089116A" w:rsidRPr="005950D9">
          <w:rPr>
            <w:rFonts w:eastAsia="Calibri"/>
          </w:rPr>
          <w:t>Контрольные вопросы при собеседовании в рамках защиты отчета и индивидуальные задания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_Toc529538717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0" w:history="1">
        <w:r w:rsidR="002C4D3E" w:rsidRPr="005950D9">
          <w:rPr>
            <w:rStyle w:val="aa"/>
            <w:rFonts w:eastAsia="Calibri"/>
            <w:noProof/>
          </w:rPr>
          <w:t>4.4. Описание показателей и критериев оценивания компетенций на различных этапах их формирования, описание шкал оценивания</w:t>
        </w:r>
        <w:r w:rsidR="002C4D3E" w:rsidRPr="005950D9">
          <w:rPr>
            <w:noProof/>
            <w:webHidden/>
          </w:rPr>
          <w:tab/>
        </w:r>
        <w:r w:rsidR="002B32F0" w:rsidRPr="005950D9">
          <w:rPr>
            <w:noProof/>
            <w:webHidden/>
          </w:rPr>
          <w:t>19</w:t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1" w:history="1">
        <w:r w:rsidR="002C4D3E" w:rsidRPr="005950D9">
          <w:rPr>
            <w:rStyle w:val="aa"/>
            <w:rFonts w:eastAsia="Calibri"/>
            <w:noProof/>
          </w:rPr>
          <w:t>4.5.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2C4D3E" w:rsidRPr="005950D9">
          <w:rPr>
            <w:noProof/>
            <w:webHidden/>
          </w:rPr>
          <w:tab/>
        </w:r>
        <w:r w:rsidR="0089116A" w:rsidRPr="005950D9">
          <w:rPr>
            <w:noProof/>
            <w:webHidden/>
          </w:rPr>
          <w:t>2</w:t>
        </w:r>
        <w:r w:rsidR="002B32F0" w:rsidRPr="005950D9">
          <w:rPr>
            <w:noProof/>
            <w:webHidden/>
          </w:rPr>
          <w:t>1</w:t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2" w:history="1">
        <w:r w:rsidR="00E22145" w:rsidRPr="005950D9">
          <w:rPr>
            <w:rStyle w:val="aa"/>
            <w:noProof/>
            <w:lang w:val="en-US"/>
          </w:rPr>
          <w:t>IV</w:t>
        </w:r>
        <w:r w:rsidR="002C4D3E" w:rsidRPr="005950D9">
          <w:rPr>
            <w:rStyle w:val="aa"/>
            <w:noProof/>
          </w:rPr>
          <w:t>. УЧЕБНО-МЕТОДИЧЕСКОЕ ОБЕСПЕЧЕНИЕ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_Toc529538722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3" w:history="1">
        <w:r w:rsidR="002C4D3E" w:rsidRPr="005950D9">
          <w:rPr>
            <w:rStyle w:val="aa"/>
            <w:noProof/>
          </w:rPr>
          <w:t>5.1. Основная литература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_Toc529538723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4" w:history="1">
        <w:r w:rsidR="002C4D3E" w:rsidRPr="005950D9">
          <w:rPr>
            <w:rStyle w:val="aa"/>
            <w:noProof/>
          </w:rPr>
          <w:t>5.2. Дополнительная литература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_Toc529538724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5" w:history="1">
        <w:r w:rsidR="002C4D3E" w:rsidRPr="005950D9">
          <w:rPr>
            <w:rStyle w:val="aa"/>
            <w:noProof/>
          </w:rPr>
          <w:t>5.3. Нормативные акты и судебная практика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_Toc529538725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6" w:history="1">
        <w:r w:rsidR="002C4D3E" w:rsidRPr="005950D9">
          <w:rPr>
            <w:rStyle w:val="aa"/>
            <w:noProof/>
            <w:lang w:val="en-US"/>
          </w:rPr>
          <w:t>VI</w:t>
        </w:r>
        <w:r w:rsidR="002C4D3E" w:rsidRPr="005950D9">
          <w:rPr>
            <w:rStyle w:val="aa"/>
            <w:noProof/>
          </w:rPr>
          <w:t>. Перечень ресурсов информационно-телекоммуникационной сети «Интернет», необходимых для освоения дисциплины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_Toc529538726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7" w:history="1">
        <w:r w:rsidR="002C4D3E" w:rsidRPr="005950D9">
          <w:rPr>
            <w:rStyle w:val="aa"/>
            <w:noProof/>
            <w:lang w:val="en-US"/>
          </w:rPr>
          <w:t>VII</w:t>
        </w:r>
        <w:r w:rsidR="002C4D3E" w:rsidRPr="005950D9">
          <w:rPr>
            <w:rStyle w:val="aa"/>
            <w:noProof/>
          </w:rPr>
  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</w:r>
        <w:r w:rsidR="002C4D3E" w:rsidRPr="005950D9">
          <w:rPr>
            <w:noProof/>
            <w:webHidden/>
          </w:rPr>
          <w:tab/>
        </w:r>
        <w:r w:rsidRPr="005950D9">
          <w:rPr>
            <w:noProof/>
            <w:webHidden/>
          </w:rPr>
          <w:fldChar w:fldCharType="begin"/>
        </w:r>
        <w:r w:rsidR="002C4D3E" w:rsidRPr="005950D9">
          <w:rPr>
            <w:noProof/>
            <w:webHidden/>
          </w:rPr>
          <w:instrText xml:space="preserve"> PAGEREF _Toc529538727 \h </w:instrText>
        </w:r>
        <w:r w:rsidRPr="005950D9">
          <w:rPr>
            <w:noProof/>
            <w:webHidden/>
          </w:rPr>
        </w:r>
        <w:r w:rsidRPr="005950D9">
          <w:rPr>
            <w:noProof/>
            <w:webHidden/>
          </w:rPr>
          <w:fldChar w:fldCharType="separate"/>
        </w:r>
        <w:r w:rsidR="00870E93">
          <w:rPr>
            <w:noProof/>
            <w:webHidden/>
          </w:rPr>
          <w:t>3</w:t>
        </w:r>
        <w:r w:rsidRPr="005950D9">
          <w:rPr>
            <w:noProof/>
            <w:webHidden/>
          </w:rPr>
          <w:fldChar w:fldCharType="end"/>
        </w:r>
      </w:hyperlink>
    </w:p>
    <w:p w:rsidR="002C4D3E" w:rsidRPr="005950D9" w:rsidRDefault="00923460" w:rsidP="005950D9">
      <w:pPr>
        <w:pStyle w:val="13"/>
        <w:tabs>
          <w:tab w:val="right" w:leader="dot" w:pos="9060"/>
        </w:tabs>
        <w:rPr>
          <w:noProof/>
          <w:sz w:val="22"/>
          <w:szCs w:val="22"/>
        </w:rPr>
      </w:pPr>
      <w:hyperlink w:anchor="_Toc529538728" w:history="1">
        <w:r w:rsidR="002C4D3E" w:rsidRPr="005950D9">
          <w:rPr>
            <w:rStyle w:val="aa"/>
            <w:noProof/>
            <w:lang w:val="en-US"/>
          </w:rPr>
          <w:t>VIII</w:t>
        </w:r>
        <w:r w:rsidR="002C4D3E" w:rsidRPr="005950D9">
          <w:rPr>
            <w:rStyle w:val="aa"/>
            <w:noProof/>
          </w:rPr>
          <w:t>. МАТЕРИАЛЬНО-ТЕХНИЧЕСКОЕ ОБЕСПЕЧЕНИЕ</w:t>
        </w:r>
        <w:r w:rsidR="002C4D3E" w:rsidRPr="005950D9">
          <w:rPr>
            <w:noProof/>
            <w:webHidden/>
          </w:rPr>
          <w:tab/>
        </w:r>
        <w:r w:rsidR="0089116A" w:rsidRPr="005950D9">
          <w:rPr>
            <w:noProof/>
            <w:webHidden/>
          </w:rPr>
          <w:t>3</w:t>
        </w:r>
        <w:r w:rsidR="002B32F0" w:rsidRPr="005950D9">
          <w:rPr>
            <w:noProof/>
            <w:webHidden/>
          </w:rPr>
          <w:t>5</w:t>
        </w:r>
      </w:hyperlink>
    </w:p>
    <w:p w:rsidR="00AB28C3" w:rsidRPr="005950D9" w:rsidRDefault="00923460" w:rsidP="005950D9">
      <w:r w:rsidRPr="005950D9">
        <w:rPr>
          <w:b/>
          <w:bCs/>
        </w:rPr>
        <w:fldChar w:fldCharType="end"/>
      </w:r>
    </w:p>
    <w:p w:rsidR="001C0A6D" w:rsidRPr="005950D9" w:rsidRDefault="002D6C8A" w:rsidP="005950D9">
      <w:pPr>
        <w:pStyle w:val="1"/>
      </w:pPr>
      <w:r w:rsidRPr="005950D9">
        <w:br w:type="page"/>
      </w:r>
      <w:bookmarkStart w:id="0" w:name="_Toc529538697"/>
      <w:r w:rsidR="001C0A6D" w:rsidRPr="005950D9">
        <w:rPr>
          <w:lang w:val="en-US"/>
        </w:rPr>
        <w:lastRenderedPageBreak/>
        <w:t>I</w:t>
      </w:r>
      <w:r w:rsidR="001C0A6D" w:rsidRPr="005950D9">
        <w:t>. ОБЩИЕ ПОЛОЖЕНИЯ</w:t>
      </w:r>
      <w:bookmarkEnd w:id="0"/>
    </w:p>
    <w:p w:rsidR="001C0A6D" w:rsidRPr="005950D9" w:rsidRDefault="001C0A6D" w:rsidP="005950D9">
      <w:pPr>
        <w:rPr>
          <w:sz w:val="28"/>
          <w:szCs w:val="28"/>
        </w:rPr>
      </w:pPr>
    </w:p>
    <w:p w:rsidR="00044D42" w:rsidRPr="005950D9" w:rsidRDefault="00044D42" w:rsidP="005950D9">
      <w:pPr>
        <w:pStyle w:val="1"/>
      </w:pPr>
      <w:bookmarkStart w:id="1" w:name="_Toc529538698"/>
      <w:r w:rsidRPr="005950D9">
        <w:t>1.</w:t>
      </w:r>
      <w:r w:rsidR="00172973" w:rsidRPr="005950D9">
        <w:t>1.</w:t>
      </w:r>
      <w:r w:rsidR="001C0A6D" w:rsidRPr="005950D9">
        <w:t>Цели и задачи освоения учебной дисциплины</w:t>
      </w:r>
      <w:r w:rsidR="007F3509" w:rsidRPr="005950D9">
        <w:t xml:space="preserve"> (модуля)</w:t>
      </w:r>
      <w:bookmarkEnd w:id="1"/>
    </w:p>
    <w:p w:rsidR="00044D42" w:rsidRPr="005950D9" w:rsidRDefault="00044D42" w:rsidP="005950D9">
      <w:pPr>
        <w:widowControl w:val="0"/>
        <w:jc w:val="center"/>
        <w:rPr>
          <w:b/>
          <w:sz w:val="28"/>
          <w:szCs w:val="28"/>
        </w:rPr>
      </w:pP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1. Целью производственной практики является профессионально- компетентностная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 </w:t>
      </w:r>
    </w:p>
    <w:p w:rsidR="00676F2B" w:rsidRPr="005950D9" w:rsidRDefault="00676F2B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Профессиональные задачи, к выполнению которых готовится студент: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приобретение обучающимися навыков ведения индивидуальной и коллективной научно-исследовательской работы;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 </w:t>
      </w:r>
    </w:p>
    <w:p w:rsidR="00A25E34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сбор обучающимися материалов для выполнения выпускной квалификационной работы.</w:t>
      </w:r>
    </w:p>
    <w:p w:rsidR="0009382E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5950D9" w:rsidRDefault="00172973" w:rsidP="005950D9">
      <w:pPr>
        <w:pStyle w:val="1"/>
      </w:pPr>
      <w:bookmarkStart w:id="2" w:name="_Toc529538699"/>
      <w:r w:rsidRPr="005950D9">
        <w:t>1.</w:t>
      </w:r>
      <w:r w:rsidR="007F3509" w:rsidRPr="005950D9">
        <w:t xml:space="preserve">2. Место учебной дисциплины </w:t>
      </w:r>
      <w:r w:rsidR="00676F2B" w:rsidRPr="005950D9">
        <w:t>(модуля) в структуре О</w:t>
      </w:r>
      <w:r w:rsidR="007F3509" w:rsidRPr="005950D9">
        <w:t>ОП В</w:t>
      </w:r>
      <w:r w:rsidR="00676F2B" w:rsidRPr="005950D9">
        <w:t>П</w:t>
      </w:r>
      <w:r w:rsidR="007F3509" w:rsidRPr="005950D9">
        <w:t>О</w:t>
      </w:r>
      <w:bookmarkEnd w:id="2"/>
    </w:p>
    <w:p w:rsidR="000941A8" w:rsidRPr="005950D9" w:rsidRDefault="000941A8" w:rsidP="005950D9">
      <w:pPr>
        <w:widowControl w:val="0"/>
        <w:ind w:firstLine="709"/>
        <w:jc w:val="both"/>
        <w:rPr>
          <w:sz w:val="28"/>
          <w:szCs w:val="28"/>
        </w:rPr>
      </w:pPr>
    </w:p>
    <w:p w:rsidR="0009382E" w:rsidRPr="005950D9" w:rsidRDefault="0009382E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Для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прохождения производственной практики</w:t>
      </w:r>
      <w:r w:rsidR="00E22145" w:rsidRPr="005950D9">
        <w:rPr>
          <w:spacing w:val="1"/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ео</w:t>
      </w:r>
      <w:r w:rsidRPr="005950D9">
        <w:rPr>
          <w:spacing w:val="-2"/>
          <w:sz w:val="28"/>
          <w:szCs w:val="28"/>
        </w:rPr>
        <w:t>б</w:t>
      </w:r>
      <w:r w:rsidRPr="005950D9">
        <w:rPr>
          <w:spacing w:val="1"/>
          <w:sz w:val="28"/>
          <w:szCs w:val="28"/>
        </w:rPr>
        <w:t>х</w:t>
      </w:r>
      <w:r w:rsidRPr="005950D9">
        <w:rPr>
          <w:sz w:val="28"/>
          <w:szCs w:val="28"/>
        </w:rPr>
        <w:t>од</w:t>
      </w:r>
      <w:r w:rsidRPr="005950D9">
        <w:rPr>
          <w:spacing w:val="2"/>
          <w:sz w:val="28"/>
          <w:szCs w:val="28"/>
        </w:rPr>
        <w:t>и</w:t>
      </w:r>
      <w:r w:rsidRPr="005950D9">
        <w:rPr>
          <w:sz w:val="28"/>
          <w:szCs w:val="28"/>
        </w:rPr>
        <w:t>мы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зн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ни</w:t>
      </w:r>
      <w:r w:rsidRPr="005950D9">
        <w:rPr>
          <w:sz w:val="28"/>
          <w:szCs w:val="28"/>
        </w:rPr>
        <w:t>я,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омп</w:t>
      </w:r>
      <w:r w:rsidRPr="005950D9">
        <w:rPr>
          <w:spacing w:val="1"/>
          <w:sz w:val="28"/>
          <w:szCs w:val="28"/>
        </w:rPr>
        <w:t>е</w:t>
      </w:r>
      <w:r w:rsidRPr="005950D9">
        <w:rPr>
          <w:sz w:val="28"/>
          <w:szCs w:val="28"/>
        </w:rPr>
        <w:t>т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ции</w:t>
      </w:r>
      <w:r w:rsidRPr="005950D9">
        <w:rPr>
          <w:sz w:val="28"/>
          <w:szCs w:val="28"/>
        </w:rPr>
        <w:t>,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л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ч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нн</w:t>
      </w:r>
      <w:r w:rsidRPr="005950D9">
        <w:rPr>
          <w:spacing w:val="1"/>
          <w:sz w:val="28"/>
          <w:szCs w:val="28"/>
        </w:rPr>
        <w:t>ы</w:t>
      </w:r>
      <w:r w:rsidRPr="005950D9">
        <w:rPr>
          <w:sz w:val="28"/>
          <w:szCs w:val="28"/>
        </w:rPr>
        <w:t>е о</w:t>
      </w:r>
      <w:r w:rsidRPr="005950D9">
        <w:rPr>
          <w:spacing w:val="2"/>
          <w:sz w:val="28"/>
          <w:szCs w:val="28"/>
        </w:rPr>
        <w:t>б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ающим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ся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бак</w:t>
      </w:r>
      <w:r w:rsidRPr="005950D9">
        <w:rPr>
          <w:spacing w:val="1"/>
          <w:sz w:val="28"/>
          <w:szCs w:val="28"/>
        </w:rPr>
        <w:t>а</w:t>
      </w:r>
      <w:r w:rsidRPr="005950D9">
        <w:rPr>
          <w:sz w:val="28"/>
          <w:szCs w:val="28"/>
        </w:rPr>
        <w:t>лавриате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(</w:t>
      </w:r>
      <w:r w:rsidRPr="005950D9">
        <w:rPr>
          <w:spacing w:val="2"/>
          <w:sz w:val="28"/>
          <w:szCs w:val="28"/>
        </w:rPr>
        <w:t>о</w:t>
      </w:r>
      <w:r w:rsidRPr="005950D9">
        <w:rPr>
          <w:sz w:val="28"/>
          <w:szCs w:val="28"/>
        </w:rPr>
        <w:t>соб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о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сти</w:t>
      </w:r>
      <w:r w:rsidRPr="005950D9">
        <w:rPr>
          <w:spacing w:val="3"/>
          <w:sz w:val="28"/>
          <w:szCs w:val="28"/>
        </w:rPr>
        <w:t>т</w:t>
      </w:r>
      <w:r w:rsidRPr="005950D9">
        <w:rPr>
          <w:spacing w:val="-6"/>
          <w:sz w:val="28"/>
          <w:szCs w:val="28"/>
        </w:rPr>
        <w:t>у</w:t>
      </w:r>
      <w:r w:rsidRPr="005950D9">
        <w:rPr>
          <w:sz w:val="28"/>
          <w:szCs w:val="28"/>
        </w:rPr>
        <w:t>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нн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у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3"/>
          <w:sz w:val="28"/>
          <w:szCs w:val="28"/>
        </w:rPr>
        <w:t>п</w:t>
      </w:r>
      <w:r w:rsidRPr="005950D9">
        <w:rPr>
          <w:sz w:val="28"/>
          <w:szCs w:val="28"/>
        </w:rPr>
        <w:t>ра</w:t>
      </w:r>
      <w:r w:rsidRPr="005950D9">
        <w:rPr>
          <w:spacing w:val="3"/>
          <w:sz w:val="28"/>
          <w:szCs w:val="28"/>
        </w:rPr>
        <w:t>в</w:t>
      </w:r>
      <w:r w:rsidRPr="005950D9">
        <w:rPr>
          <w:sz w:val="28"/>
          <w:szCs w:val="28"/>
        </w:rPr>
        <w:t>у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ос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и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),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з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</w:t>
      </w:r>
      <w:r w:rsidRPr="005950D9">
        <w:rPr>
          <w:sz w:val="28"/>
          <w:szCs w:val="28"/>
        </w:rPr>
        <w:t>ие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т</w:t>
      </w:r>
      <w:r w:rsidRPr="005950D9">
        <w:rPr>
          <w:sz w:val="28"/>
          <w:szCs w:val="28"/>
        </w:rPr>
        <w:t>еор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тиче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к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х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-1"/>
          <w:sz w:val="28"/>
          <w:szCs w:val="28"/>
        </w:rPr>
        <w:t>д</w:t>
      </w:r>
      <w:r w:rsidRPr="005950D9">
        <w:rPr>
          <w:sz w:val="28"/>
          <w:szCs w:val="28"/>
        </w:rPr>
        <w:t>исц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плин,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Pr="005950D9">
        <w:rPr>
          <w:spacing w:val="2"/>
          <w:sz w:val="28"/>
          <w:szCs w:val="28"/>
        </w:rPr>
        <w:t>з</w:t>
      </w:r>
      <w:r w:rsidRPr="005950D9">
        <w:rPr>
          <w:spacing w:val="-6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ых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ра</w:t>
      </w:r>
      <w:r w:rsidRPr="005950D9">
        <w:rPr>
          <w:spacing w:val="-1"/>
          <w:sz w:val="28"/>
          <w:szCs w:val="28"/>
        </w:rPr>
        <w:t>м</w:t>
      </w:r>
      <w:r w:rsidRPr="005950D9">
        <w:rPr>
          <w:sz w:val="28"/>
          <w:szCs w:val="28"/>
        </w:rPr>
        <w:t>ках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</w:t>
      </w:r>
      <w:r w:rsidRPr="005950D9">
        <w:rPr>
          <w:spacing w:val="1"/>
          <w:sz w:val="28"/>
          <w:szCs w:val="28"/>
        </w:rPr>
        <w:t>з</w:t>
      </w:r>
      <w:r w:rsidRPr="005950D9">
        <w:rPr>
          <w:sz w:val="28"/>
          <w:szCs w:val="28"/>
        </w:rPr>
        <w:t>ового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(пр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-2"/>
          <w:sz w:val="28"/>
          <w:szCs w:val="28"/>
        </w:rPr>
        <w:t>ф</w:t>
      </w:r>
      <w:r w:rsidRPr="005950D9">
        <w:rPr>
          <w:spacing w:val="-1"/>
          <w:sz w:val="28"/>
          <w:szCs w:val="28"/>
        </w:rPr>
        <w:t>ес</w:t>
      </w:r>
      <w:r w:rsidRPr="005950D9">
        <w:rPr>
          <w:sz w:val="28"/>
          <w:szCs w:val="28"/>
        </w:rPr>
        <w:t>с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аль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ого)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кла: теории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го</w:t>
      </w:r>
      <w:r w:rsidRPr="005950D9">
        <w:rPr>
          <w:spacing w:val="2"/>
          <w:sz w:val="28"/>
          <w:szCs w:val="28"/>
        </w:rPr>
        <w:t>с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д</w:t>
      </w:r>
      <w:r w:rsidRPr="005950D9">
        <w:rPr>
          <w:spacing w:val="-1"/>
          <w:sz w:val="28"/>
          <w:szCs w:val="28"/>
        </w:rPr>
        <w:t>а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ства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2"/>
          <w:sz w:val="28"/>
          <w:szCs w:val="28"/>
        </w:rPr>
        <w:t>а</w:t>
      </w:r>
      <w:r w:rsidRPr="005950D9">
        <w:rPr>
          <w:sz w:val="28"/>
          <w:szCs w:val="28"/>
        </w:rPr>
        <w:t>,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ф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лософ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соц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олог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1"/>
          <w:sz w:val="28"/>
          <w:szCs w:val="28"/>
        </w:rPr>
        <w:t>а</w:t>
      </w:r>
      <w:r w:rsidRPr="005950D9">
        <w:rPr>
          <w:sz w:val="28"/>
          <w:szCs w:val="28"/>
        </w:rPr>
        <w:t>,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ИП</w:t>
      </w:r>
      <w:r w:rsidRPr="005950D9">
        <w:rPr>
          <w:spacing w:val="-1"/>
          <w:sz w:val="28"/>
          <w:szCs w:val="28"/>
        </w:rPr>
        <w:t>П</w:t>
      </w:r>
      <w:r w:rsidRPr="005950D9">
        <w:rPr>
          <w:sz w:val="28"/>
          <w:szCs w:val="28"/>
        </w:rPr>
        <w:t>У,</w:t>
      </w:r>
      <w:r w:rsidR="00946A2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с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авн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тель</w:t>
      </w:r>
      <w:r w:rsidRPr="005950D9">
        <w:rPr>
          <w:spacing w:val="1"/>
          <w:sz w:val="28"/>
          <w:szCs w:val="28"/>
        </w:rPr>
        <w:t>н</w:t>
      </w:r>
      <w:r w:rsidR="00946A25" w:rsidRPr="005950D9">
        <w:rPr>
          <w:spacing w:val="1"/>
          <w:sz w:val="28"/>
          <w:szCs w:val="28"/>
        </w:rPr>
        <w:t>о</w:t>
      </w:r>
      <w:r w:rsidRPr="005950D9">
        <w:rPr>
          <w:spacing w:val="-1"/>
          <w:sz w:val="28"/>
          <w:szCs w:val="28"/>
        </w:rPr>
        <w:t>г</w:t>
      </w:r>
      <w:r w:rsidRPr="005950D9">
        <w:rPr>
          <w:sz w:val="28"/>
          <w:szCs w:val="28"/>
        </w:rPr>
        <w:t>о право</w:t>
      </w:r>
      <w:r w:rsidRPr="005950D9">
        <w:rPr>
          <w:spacing w:val="-1"/>
          <w:sz w:val="28"/>
          <w:szCs w:val="28"/>
        </w:rPr>
        <w:t>в</w:t>
      </w:r>
      <w:r w:rsidRPr="005950D9">
        <w:rPr>
          <w:sz w:val="28"/>
          <w:szCs w:val="28"/>
        </w:rPr>
        <w:t>ед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я,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а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также</w:t>
      </w:r>
      <w:r w:rsidR="00E22145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базовых дисциплин магистратуры.</w:t>
      </w:r>
    </w:p>
    <w:p w:rsidR="0009382E" w:rsidRPr="005950D9" w:rsidRDefault="0009382E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Учебная практика относится к М3 – блоку Практики, НИР в</w:t>
      </w:r>
      <w:r w:rsidR="002051B2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маг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стер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кой</w:t>
      </w:r>
      <w:r w:rsidR="002051B2" w:rsidRPr="005950D9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рогра</w:t>
      </w:r>
      <w:r w:rsidRPr="005950D9">
        <w:rPr>
          <w:spacing w:val="-1"/>
          <w:sz w:val="28"/>
          <w:szCs w:val="28"/>
        </w:rPr>
        <w:t>м</w:t>
      </w:r>
      <w:r w:rsidRPr="005950D9">
        <w:rPr>
          <w:sz w:val="28"/>
          <w:szCs w:val="28"/>
        </w:rPr>
        <w:t xml:space="preserve">ме МГЮА 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м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ни</w:t>
      </w:r>
      <w:r w:rsidR="002051B2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 xml:space="preserve">О.Е. </w:t>
      </w:r>
      <w:r w:rsidRPr="005950D9">
        <w:rPr>
          <w:spacing w:val="2"/>
          <w:sz w:val="28"/>
          <w:szCs w:val="28"/>
        </w:rPr>
        <w:t>К</w:t>
      </w:r>
      <w:r w:rsidRPr="005950D9">
        <w:rPr>
          <w:spacing w:val="-6"/>
          <w:sz w:val="28"/>
          <w:szCs w:val="28"/>
        </w:rPr>
        <w:t>у</w:t>
      </w:r>
      <w:r w:rsidRPr="005950D9">
        <w:rPr>
          <w:spacing w:val="2"/>
          <w:sz w:val="28"/>
          <w:szCs w:val="28"/>
        </w:rPr>
        <w:t>т</w:t>
      </w:r>
      <w:r w:rsidRPr="005950D9">
        <w:rPr>
          <w:sz w:val="28"/>
          <w:szCs w:val="28"/>
        </w:rPr>
        <w:t>афи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</w:t>
      </w:r>
      <w:r w:rsidR="002051B2" w:rsidRPr="005950D9">
        <w:rPr>
          <w:sz w:val="28"/>
          <w:szCs w:val="28"/>
        </w:rPr>
        <w:t xml:space="preserve"> </w:t>
      </w:r>
      <w:r w:rsidRPr="005950D9">
        <w:rPr>
          <w:spacing w:val="-9"/>
          <w:sz w:val="28"/>
          <w:szCs w:val="28"/>
        </w:rPr>
        <w:t>«</w:t>
      </w:r>
      <w:r w:rsidRPr="005950D9">
        <w:rPr>
          <w:sz w:val="28"/>
          <w:szCs w:val="28"/>
        </w:rPr>
        <w:t>Юр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ст в ор</w:t>
      </w:r>
      <w:r w:rsidRPr="005950D9">
        <w:rPr>
          <w:spacing w:val="1"/>
          <w:sz w:val="28"/>
          <w:szCs w:val="28"/>
        </w:rPr>
        <w:t>г</w:t>
      </w:r>
      <w:r w:rsidRPr="005950D9">
        <w:rPr>
          <w:sz w:val="28"/>
          <w:szCs w:val="28"/>
        </w:rPr>
        <w:t>ан</w:t>
      </w:r>
      <w:r w:rsidRPr="005950D9">
        <w:rPr>
          <w:spacing w:val="1"/>
          <w:sz w:val="28"/>
          <w:szCs w:val="28"/>
        </w:rPr>
        <w:t>а</w:t>
      </w:r>
      <w:r w:rsidRPr="005950D9">
        <w:rPr>
          <w:sz w:val="28"/>
          <w:szCs w:val="28"/>
        </w:rPr>
        <w:t>х</w:t>
      </w:r>
      <w:r w:rsidR="002051B2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вла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т</w:t>
      </w:r>
      <w:r w:rsidRPr="005950D9">
        <w:rPr>
          <w:spacing w:val="3"/>
          <w:sz w:val="28"/>
          <w:szCs w:val="28"/>
        </w:rPr>
        <w:t>и</w:t>
      </w:r>
      <w:r w:rsidRPr="005950D9">
        <w:rPr>
          <w:spacing w:val="-6"/>
          <w:sz w:val="28"/>
          <w:szCs w:val="28"/>
        </w:rPr>
        <w:t>»</w:t>
      </w:r>
      <w:r w:rsidRPr="005950D9">
        <w:rPr>
          <w:sz w:val="28"/>
          <w:szCs w:val="28"/>
        </w:rPr>
        <w:t>.</w:t>
      </w:r>
    </w:p>
    <w:p w:rsidR="007F3509" w:rsidRPr="005950D9" w:rsidRDefault="007F3509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172973" w:rsidP="005950D9">
      <w:pPr>
        <w:pStyle w:val="1"/>
      </w:pPr>
      <w:bookmarkStart w:id="3" w:name="_Toc529538700"/>
      <w:r w:rsidRPr="005950D9">
        <w:t>1.</w:t>
      </w:r>
      <w:r w:rsidR="006A277D" w:rsidRPr="005950D9">
        <w:t>3. Формируемые компетенции</w:t>
      </w:r>
      <w:bookmarkEnd w:id="3"/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По итогам изучения учебной дисциплины (модуля)«</w:t>
      </w:r>
      <w:r w:rsidR="001937DB" w:rsidRPr="005950D9">
        <w:rPr>
          <w:sz w:val="28"/>
          <w:szCs w:val="28"/>
        </w:rPr>
        <w:t>Учебная практика</w:t>
      </w:r>
      <w:r w:rsidRPr="005950D9">
        <w:rPr>
          <w:sz w:val="28"/>
          <w:szCs w:val="28"/>
        </w:rPr>
        <w:t>» обучающийся должен обладать следующими</w:t>
      </w:r>
      <w:r w:rsidR="002051B2" w:rsidRPr="005950D9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компетенциями:</w:t>
      </w:r>
    </w:p>
    <w:p w:rsidR="007F3509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выявлять, пресекать, раскрывать и расследовать правонарушения и преступления (ПК-4);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толковать нормативные правовые акты (ПК-7);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</w:t>
      </w:r>
      <w:r w:rsidRPr="005950D9">
        <w:rPr>
          <w:sz w:val="28"/>
          <w:szCs w:val="28"/>
        </w:rPr>
        <w:lastRenderedPageBreak/>
        <w:t>и консультации в конкретных сферах юридической деятельности (ПК-8);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способностью принимать оптимальные управленческие решения (ПК-9); 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проводить научные исследования в области права (ПК-11).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</w:p>
    <w:p w:rsidR="00D16E9C" w:rsidRPr="005950D9" w:rsidRDefault="00172973" w:rsidP="005950D9">
      <w:pPr>
        <w:pStyle w:val="1"/>
      </w:pPr>
      <w:bookmarkStart w:id="4" w:name="_Toc529538701"/>
      <w:r w:rsidRPr="005950D9">
        <w:rPr>
          <w:rStyle w:val="FontStyle40"/>
          <w:rFonts w:ascii="Times New Roman" w:hAnsi="Times New Roman"/>
          <w:b/>
          <w:sz w:val="28"/>
        </w:rPr>
        <w:t>1.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4</w:t>
      </w:r>
      <w:r w:rsidR="00D16E9C" w:rsidRPr="005950D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4"/>
    </w:p>
    <w:p w:rsidR="00D16E9C" w:rsidRPr="005950D9" w:rsidRDefault="00D16E9C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Pr="005950D9" w:rsidRDefault="0085203E" w:rsidP="005950D9">
      <w:pPr>
        <w:widowControl w:val="0"/>
        <w:ind w:firstLine="255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результате освоения дисциплины обучающийся должен:</w:t>
      </w: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Знать: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правовые основы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понятие и виды юридической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различия отраслевой юридической ответственности, применяемой к органам публичной власти и их должностным лицам по основаниям, процедуре привлечения, санкциям;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правовые основы борьбы с коррупцией;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понятие и виды конфликта интересов на государственной и муниципальной службе.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виды коррупциогенных факторов и методики их выявления.</w:t>
      </w: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Уметь: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выявлять</w:t>
      </w:r>
      <w:r w:rsidRPr="005950D9">
        <w:rPr>
          <w:bCs/>
          <w:sz w:val="28"/>
          <w:szCs w:val="28"/>
          <w:lang w:bidi="ru-RU"/>
        </w:rPr>
        <w:tab/>
        <w:t>системные</w:t>
      </w:r>
      <w:r w:rsidRPr="005950D9">
        <w:rPr>
          <w:bCs/>
          <w:sz w:val="28"/>
          <w:szCs w:val="28"/>
          <w:lang w:bidi="ru-RU"/>
        </w:rPr>
        <w:tab/>
        <w:t>связи</w:t>
      </w:r>
      <w:r w:rsidRPr="005950D9">
        <w:rPr>
          <w:bCs/>
          <w:sz w:val="28"/>
          <w:szCs w:val="28"/>
          <w:lang w:bidi="ru-RU"/>
        </w:rPr>
        <w:tab/>
        <w:t>между правовыми источниками, регулирующими ответственность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правильно применять полученные знания при разрешении коллизий нормативных правовых актов;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критически оценивать нормы права, действующие в сфере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применять полученные теоретические знания к конкретным ситуациям, связанным с ответственностью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составлять проекты юридических документов по привлечению к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критически оценивать правовые акты с сточки зрения наличия коррупциогенных факторов.</w:t>
      </w:r>
    </w:p>
    <w:p w:rsidR="001937DB" w:rsidRPr="005950D9" w:rsidRDefault="001937DB" w:rsidP="005950D9">
      <w:pPr>
        <w:widowControl w:val="0"/>
        <w:jc w:val="both"/>
        <w:rPr>
          <w:b/>
          <w:sz w:val="28"/>
          <w:szCs w:val="28"/>
          <w:lang w:bidi="ru-RU"/>
        </w:rPr>
      </w:pPr>
      <w:r w:rsidRPr="005950D9">
        <w:rPr>
          <w:b/>
          <w:sz w:val="28"/>
          <w:szCs w:val="28"/>
          <w:lang w:bidi="ru-RU"/>
        </w:rPr>
        <w:t>Владеть: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анализом действующего законодательства в области общих вопросов построения государственного и муниципального механизмов;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 xml:space="preserve">основами приема граждан, осуществляемого органами власти; 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определением отдельных вопросов формирования компетенции органов местного самоуправления, муниципальных органов, органов государственной власти;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 xml:space="preserve">основами ведения делопроизводства в органах власти, пользования  </w:t>
      </w:r>
      <w:r w:rsidRPr="005950D9">
        <w:rPr>
          <w:sz w:val="28"/>
          <w:szCs w:val="28"/>
          <w:lang w:bidi="ru-RU"/>
        </w:rPr>
        <w:lastRenderedPageBreak/>
        <w:t>соответствующими компьютерными программами;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способностью публичного выступления и речевой аргументации позиции.</w:t>
      </w:r>
    </w:p>
    <w:p w:rsidR="001937DB" w:rsidRPr="005950D9" w:rsidRDefault="001937DB" w:rsidP="005950D9">
      <w:pPr>
        <w:widowControl w:val="0"/>
        <w:jc w:val="both"/>
        <w:rPr>
          <w:sz w:val="28"/>
          <w:szCs w:val="28"/>
          <w:lang w:bidi="ru-RU"/>
        </w:rPr>
      </w:pPr>
    </w:p>
    <w:p w:rsidR="0085203E" w:rsidRPr="005950D9" w:rsidRDefault="0085203E" w:rsidP="005950D9">
      <w:pPr>
        <w:widowControl w:val="0"/>
        <w:jc w:val="both"/>
      </w:pPr>
    </w:p>
    <w:p w:rsidR="006A277D" w:rsidRPr="005950D9" w:rsidRDefault="00172973" w:rsidP="005950D9">
      <w:pPr>
        <w:pStyle w:val="1"/>
        <w:rPr>
          <w:rFonts w:eastAsia="Calibri"/>
        </w:rPr>
      </w:pPr>
      <w:bookmarkStart w:id="5" w:name="_Toc529538702"/>
      <w:r w:rsidRPr="005950D9">
        <w:rPr>
          <w:rFonts w:eastAsia="Calibri"/>
        </w:rPr>
        <w:t>1.</w:t>
      </w:r>
      <w:r w:rsidR="006A277D" w:rsidRPr="005950D9">
        <w:rPr>
          <w:rFonts w:eastAsia="Calibri"/>
        </w:rPr>
        <w:t>4.1. Перечень компетенций с указанием этапов их формирования в процессе освоения образовательной программы.</w:t>
      </w:r>
      <w:bookmarkEnd w:id="5"/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образовательной программе</w:t>
      </w:r>
      <w:r w:rsidR="006E45A7" w:rsidRPr="005950D9">
        <w:rPr>
          <w:sz w:val="28"/>
          <w:szCs w:val="28"/>
        </w:rPr>
        <w:t xml:space="preserve"> по направлению подготовки 40.04</w:t>
      </w:r>
      <w:r w:rsidRPr="005950D9">
        <w:rPr>
          <w:sz w:val="28"/>
          <w:szCs w:val="28"/>
        </w:rPr>
        <w:t xml:space="preserve">.01 Юриспруденция (уровень </w:t>
      </w:r>
      <w:r w:rsidR="006E45A7" w:rsidRPr="005950D9">
        <w:rPr>
          <w:sz w:val="28"/>
          <w:szCs w:val="28"/>
        </w:rPr>
        <w:t>магистратуры</w:t>
      </w:r>
      <w:r w:rsidRPr="005950D9">
        <w:rPr>
          <w:sz w:val="28"/>
          <w:szCs w:val="28"/>
        </w:rPr>
        <w:t>)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09382E" w:rsidRPr="005950D9" w:rsidRDefault="0009382E" w:rsidP="005950D9">
      <w:pPr>
        <w:rPr>
          <w:sz w:val="28"/>
          <w:szCs w:val="28"/>
        </w:rPr>
      </w:pPr>
    </w:p>
    <w:p w:rsidR="006A277D" w:rsidRPr="005950D9" w:rsidRDefault="006A277D" w:rsidP="005950D9">
      <w:pPr>
        <w:rPr>
          <w:sz w:val="28"/>
          <w:szCs w:val="28"/>
        </w:rPr>
      </w:pPr>
      <w:r w:rsidRPr="005950D9">
        <w:rPr>
          <w:sz w:val="28"/>
          <w:szCs w:val="28"/>
        </w:rPr>
        <w:t>Компетенции формируются в рамках следующих этапов: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Этап (начальный)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Этап (продуктивно-деятельностный)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Этап (практико-ориентированный)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6A277D" w:rsidRPr="005950D9" w:rsidTr="009B0ABA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Код 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Этапы формирования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Характеристика этапов формирования компетенций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1329D1" w:rsidP="005950D9">
            <w:pPr>
              <w:widowControl w:val="0"/>
              <w:jc w:val="center"/>
            </w:pPr>
            <w:r w:rsidRPr="005950D9">
              <w:t>ПК-4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>(</w:t>
            </w:r>
            <w:r w:rsidR="001329D1" w:rsidRPr="005950D9">
              <w:t>способностью выявлять, пресекать, раскрывать и расследовать правонарушения и преступления</w:t>
            </w:r>
            <w:r w:rsidRPr="005950D9">
              <w:t>)</w:t>
            </w:r>
          </w:p>
          <w:p w:rsidR="00514F87" w:rsidRPr="005950D9" w:rsidRDefault="00514F87" w:rsidP="005950D9">
            <w:pPr>
              <w:widowControl w:val="0"/>
              <w:ind w:firstLine="709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="00E966E7" w:rsidRPr="005950D9">
              <w:rPr>
                <w:lang w:bidi="ru-RU"/>
              </w:rPr>
              <w:t>способы информирования граждан и должностных лиц об изменениях в области государственного строительства и местного самоуправления.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="00E966E7" w:rsidRPr="005950D9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="00E966E7" w:rsidRPr="005950D9">
              <w:rPr>
                <w:lang w:bidi="ru-RU"/>
              </w:rPr>
              <w:t>основами ведения делопроизводства в органах власти, пользования  соответствующими компьютерными программами.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rPr>
                <w:lang w:bidi="ru-RU"/>
              </w:rPr>
              <w:t>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Федерации.</w:t>
            </w:r>
          </w:p>
          <w:p w:rsidR="00955368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разъяснять смысл и содержание предписаний конституционных норм и муниципальных норм.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rPr>
                <w:lang w:bidi="ru-RU"/>
              </w:rPr>
              <w:t>определением особенностей работы отдельных органов государственной власти и государственных органов.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="00E966E7" w:rsidRPr="005950D9">
              <w:rPr>
                <w:lang w:bidi="ru-RU"/>
              </w:rPr>
              <w:t xml:space="preserve">разрабатывать проекты нормативных и правоприменительных актов, связанных с </w:t>
            </w:r>
            <w:r w:rsidR="00E966E7" w:rsidRPr="005950D9">
              <w:rPr>
                <w:lang w:bidi="ru-RU"/>
              </w:rPr>
              <w:lastRenderedPageBreak/>
              <w:t>деятельностью органов государственной власти субъектов Российской Федерации в части определения их правового статуса и компетенции.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="00E966E7" w:rsidRPr="005950D9">
              <w:rPr>
                <w:lang w:bidi="ru-RU"/>
              </w:rPr>
              <w:t>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="00E966E7" w:rsidRPr="005950D9">
              <w:rPr>
                <w:lang w:bidi="ru-RU"/>
              </w:rPr>
              <w:t>определением права на участие граждан в управлении государством в части возможности поступления на государственную или муниципальную службу, использования активного и пассивного избирательного права, а также ведущих форм непосредственной демократии и взаимодействия гражданского общества с органами власти.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lastRenderedPageBreak/>
              <w:t>ПК-7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>(способностью квалифицированно толковать нормативные правовые акты)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t xml:space="preserve"> правовую терминологию.</w:t>
            </w:r>
          </w:p>
          <w:p w:rsidR="009B0ABA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оформлять свои предложения по совершенствованию законодательства.</w:t>
            </w:r>
          </w:p>
          <w:p w:rsidR="006E45A7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квалификации совершенных общественно опасных деяний.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способы информирования граждан и должностных лиц об изменениях в</w:t>
            </w:r>
            <w:r w:rsidR="002051B2" w:rsidRPr="005950D9">
              <w:t xml:space="preserve"> </w:t>
            </w:r>
            <w:r w:rsidRPr="005950D9">
              <w:t>области государственного строительства и местного самоуправления</w:t>
            </w:r>
            <w:r w:rsidRPr="005950D9">
              <w:rPr>
                <w:sz w:val="28"/>
                <w:szCs w:val="28"/>
              </w:rPr>
              <w:t>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 xml:space="preserve">Уметь </w:t>
            </w:r>
            <w:r w:rsidRPr="005950D9">
              <w:t>толковать нормативные правовые акты.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 xml:space="preserve">Владеть </w:t>
            </w:r>
            <w:r w:rsidRPr="005950D9">
              <w:t xml:space="preserve">способами </w:t>
            </w:r>
            <w:r w:rsidRPr="005950D9">
              <w:rPr>
                <w:lang w:bidi="ru-RU"/>
              </w:rPr>
              <w:t>разработки проектов документов.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rPr>
                <w:lang w:bidi="ru-RU"/>
              </w:rPr>
              <w:t>содержание нормативных правовых актов федерального, регионального и муниципального уровней, регулирующих вопросы построения системы органов власти.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rPr>
                <w:lang w:bidi="ru-RU"/>
              </w:rPr>
              <w:t>анализом действующего законодательства в области общих вопросов построения государственного и муниципального механизмов.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ПК-8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 xml:space="preserve">(способностью принимать участие в проведении юридической </w:t>
            </w:r>
            <w:r w:rsidRPr="005950D9">
              <w:lastRenderedPageBreak/>
              <w:t>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lastRenderedPageBreak/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законодательство Российской Федерации о проведении антикоррупционной экспертизы, основы применения муниципально-правовых норм.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применять нормы публичного права при реализации конкретных механизмов </w:t>
            </w:r>
            <w:r w:rsidRPr="005950D9">
              <w:lastRenderedPageBreak/>
              <w:t>ответственности.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анализа нормативных актов, закрепляющих правовые основы выявления коррупциогенных факторов.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механизмы производства антикоррупционной экспертизы в соответствии с законом.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использовать механизмы производства антикоррупционной экспертизы.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принятия решений в точном соответствии с законом при производстве  антикоррупционной экспертизы.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специфику принятия в зависимости от вида выявленного коррупциогенного фактора.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находить оптимальный вариант нормативного акта применительно к конкретному составу конституционного или муниципального правонарушения.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навыками поиска наиболее оптимального решения по противодействию коррупции.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1329D1" w:rsidP="005950D9">
            <w:pPr>
              <w:widowControl w:val="0"/>
              <w:jc w:val="center"/>
            </w:pPr>
            <w:r w:rsidRPr="005950D9">
              <w:t>ПК-9</w:t>
            </w:r>
            <w:r w:rsidR="00514F87" w:rsidRPr="005950D9">
              <w:t xml:space="preserve"> (</w:t>
            </w:r>
            <w:r w:rsidRPr="005950D9">
              <w:t>способностью принимать оптимальные управленческие решения</w:t>
            </w:r>
            <w:r w:rsidR="00514F87" w:rsidRPr="005950D9">
              <w:t>)</w:t>
            </w:r>
          </w:p>
          <w:p w:rsidR="001329D1" w:rsidRPr="005950D9" w:rsidRDefault="001329D1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действующее законодательство Российской  Федерации,  международно-правовые  нормы,</w:t>
            </w:r>
            <w:r w:rsidR="002051B2" w:rsidRPr="005950D9">
              <w:t xml:space="preserve"> </w:t>
            </w:r>
            <w:r w:rsidRPr="005950D9">
              <w:t>нормативно-правовые акты.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понятийным аппаратом правовых дисциплин.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основные положения, сущность и содержание основных понятий и категорий правовых дисциплин.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основами</w:t>
            </w:r>
            <w:r w:rsidR="002051B2" w:rsidRPr="005950D9">
              <w:t xml:space="preserve"> </w:t>
            </w:r>
            <w:r w:rsidRPr="005950D9">
              <w:t>тактического</w:t>
            </w:r>
            <w:r w:rsidR="002051B2" w:rsidRPr="005950D9">
              <w:t xml:space="preserve"> </w:t>
            </w:r>
            <w:r w:rsidRPr="005950D9">
              <w:t>и  стратегического  планирования образовательного процесса.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механизм  преподавания  юридических  дисциплин, базовые  требования  к  формированию  образовательных программ юридической направленности.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преподавать  юридические  дисциплины  на  высоком  теоретическом  и методическом  уровне,     использовать</w:t>
            </w:r>
            <w:r w:rsidR="002051B2" w:rsidRPr="005950D9">
              <w:t xml:space="preserve"> т</w:t>
            </w:r>
            <w:r w:rsidRPr="005950D9">
              <w:t>еоретические</w:t>
            </w:r>
            <w:r w:rsidR="002051B2" w:rsidRPr="005950D9">
              <w:t xml:space="preserve"> </w:t>
            </w:r>
            <w:r w:rsidRPr="005950D9">
              <w:t>и  экспериментальные</w:t>
            </w:r>
            <w:r w:rsidR="002051B2" w:rsidRPr="005950D9">
              <w:t xml:space="preserve"> </w:t>
            </w:r>
            <w:r w:rsidRPr="005950D9">
              <w:t>данные</w:t>
            </w:r>
            <w:r w:rsidR="002051B2" w:rsidRPr="005950D9">
              <w:t xml:space="preserve"> </w:t>
            </w:r>
            <w:r w:rsidRPr="005950D9">
              <w:t>философии,  психологии,  социологии  в учебно-</w:t>
            </w:r>
            <w:r w:rsidRPr="005950D9">
              <w:lastRenderedPageBreak/>
              <w:t>воспитательном  процессе.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навыками  оформления    презентации  актуальной информации, технологией учебно-воспитательного</w:t>
            </w:r>
            <w:r w:rsidR="002051B2" w:rsidRPr="005950D9">
              <w:t xml:space="preserve"> </w:t>
            </w:r>
            <w:r w:rsidRPr="005950D9">
              <w:t>процесса, навыками  педагогического  общения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A9610C" w:rsidP="005950D9">
            <w:pPr>
              <w:widowControl w:val="0"/>
              <w:jc w:val="center"/>
            </w:pPr>
            <w:r>
              <w:lastRenderedPageBreak/>
              <w:t>ПК-11</w:t>
            </w:r>
          </w:p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(</w:t>
            </w:r>
            <w:r w:rsidR="001329D1" w:rsidRPr="005950D9">
              <w:t>способностью квалифицированно проводить научные исследования в области права</w:t>
            </w:r>
            <w:r w:rsidRPr="005950D9"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действующее законодательство Российской  Федерации,  международно-правовые  нормы,нормативно-правовые акты.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понятийным аппаратом правовых дисциплин.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основные положения, сущность и содержание основных понятий и категорий правовых дисциплин.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программой.</w:t>
            </w:r>
          </w:p>
          <w:p w:rsidR="00726A51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основами</w:t>
            </w:r>
            <w:r w:rsidR="002051B2" w:rsidRPr="005950D9">
              <w:t xml:space="preserve"> </w:t>
            </w:r>
            <w:r w:rsidRPr="005950D9">
              <w:t>тактического</w:t>
            </w:r>
            <w:r w:rsidR="002051B2" w:rsidRPr="005950D9">
              <w:t xml:space="preserve"> </w:t>
            </w:r>
            <w:r w:rsidRPr="005950D9">
              <w:t>и  стратегического  планирования образовательного процесса.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механизм  преподавания  юридических  дисциплин, базовые  требования  к  формированию  образовательных программ юридической направленности.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преподавать  юридические  дисциплины  на  высоком  теоретическом  и методическом  уровне,     использовать</w:t>
            </w:r>
            <w:r w:rsidR="002051B2" w:rsidRPr="005950D9">
              <w:t xml:space="preserve"> </w:t>
            </w:r>
            <w:r w:rsidRPr="005950D9">
              <w:t>теоретические</w:t>
            </w:r>
            <w:r w:rsidR="002051B2" w:rsidRPr="005950D9">
              <w:t xml:space="preserve"> </w:t>
            </w:r>
            <w:r w:rsidRPr="005950D9">
              <w:t>и  экспериментальные</w:t>
            </w:r>
            <w:r w:rsidR="002051B2" w:rsidRPr="005950D9">
              <w:t xml:space="preserve"> </w:t>
            </w:r>
            <w:r w:rsidRPr="005950D9">
              <w:t>данные</w:t>
            </w:r>
            <w:r w:rsidR="002051B2" w:rsidRPr="005950D9">
              <w:t xml:space="preserve"> </w:t>
            </w:r>
            <w:r w:rsidRPr="005950D9">
              <w:t>философии,  психологии,  социологии  в учебно-воспитательном  процессе.</w:t>
            </w:r>
          </w:p>
          <w:p w:rsidR="00726A51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2051B2" w:rsidRPr="005950D9">
              <w:rPr>
                <w:b/>
              </w:rPr>
              <w:t xml:space="preserve"> </w:t>
            </w:r>
            <w:r w:rsidRPr="005950D9">
              <w:t>навыками  оформления    презентации  актуальной информации, технологией учебно-воспитательного</w:t>
            </w:r>
            <w:r w:rsidR="002051B2" w:rsidRPr="005950D9">
              <w:t xml:space="preserve"> </w:t>
            </w:r>
            <w:r w:rsidRPr="005950D9">
              <w:t>процесса, навыками  педагогического  общения</w:t>
            </w:r>
          </w:p>
        </w:tc>
      </w:tr>
    </w:tbl>
    <w:p w:rsidR="006A277D" w:rsidRPr="005950D9" w:rsidRDefault="006A277D" w:rsidP="005950D9">
      <w:pPr>
        <w:pStyle w:val="1"/>
        <w:rPr>
          <w:rFonts w:eastAsia="Calibri"/>
        </w:rPr>
      </w:pPr>
    </w:p>
    <w:p w:rsidR="00726A51" w:rsidRPr="005950D9" w:rsidRDefault="001329D1" w:rsidP="005950D9">
      <w:pPr>
        <w:rPr>
          <w:rFonts w:eastAsia="Calibri"/>
        </w:rPr>
      </w:pPr>
      <w:r w:rsidRPr="005950D9">
        <w:rPr>
          <w:rFonts w:eastAsia="Calibri"/>
        </w:rPr>
        <w:br w:type="page"/>
      </w:r>
    </w:p>
    <w:p w:rsidR="006A277D" w:rsidRPr="005950D9" w:rsidRDefault="006A277D" w:rsidP="005950D9">
      <w:pPr>
        <w:pStyle w:val="1"/>
      </w:pPr>
      <w:bookmarkStart w:id="6" w:name="_Toc529538703"/>
      <w:r w:rsidRPr="005950D9">
        <w:rPr>
          <w:lang w:val="en-US"/>
        </w:rPr>
        <w:lastRenderedPageBreak/>
        <w:t>II</w:t>
      </w:r>
      <w:r w:rsidRPr="005950D9">
        <w:t>. СТРУКТУРА УЧЕБНОЙ ДИСЦИПЛИНЫ (МОДУЛЯ)</w:t>
      </w:r>
      <w:bookmarkEnd w:id="6"/>
    </w:p>
    <w:p w:rsidR="006A277D" w:rsidRPr="005950D9" w:rsidRDefault="006A277D" w:rsidP="005950D9">
      <w:pPr>
        <w:widowControl w:val="0"/>
        <w:jc w:val="both"/>
      </w:pPr>
    </w:p>
    <w:p w:rsidR="006A277D" w:rsidRPr="005950D9" w:rsidRDefault="00FE2108" w:rsidP="005950D9">
      <w:pPr>
        <w:pStyle w:val="1"/>
      </w:pPr>
      <w:bookmarkStart w:id="7" w:name="_Toc529538704"/>
      <w:r w:rsidRPr="005950D9">
        <w:t>2.1. Программа учебной дисциплины (модуля)</w:t>
      </w:r>
      <w:bookmarkEnd w:id="7"/>
    </w:p>
    <w:p w:rsidR="006A277D" w:rsidRPr="005950D9" w:rsidRDefault="006A277D" w:rsidP="005950D9">
      <w:pPr>
        <w:widowControl w:val="0"/>
        <w:jc w:val="center"/>
        <w:rPr>
          <w:b/>
        </w:rPr>
      </w:pPr>
    </w:p>
    <w:p w:rsidR="00FE2108" w:rsidRPr="005950D9" w:rsidRDefault="00FE2108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Объем </w:t>
      </w:r>
      <w:r w:rsidR="00726A51" w:rsidRPr="005950D9">
        <w:rPr>
          <w:sz w:val="28"/>
          <w:szCs w:val="28"/>
        </w:rPr>
        <w:t>«Учебной практики»</w:t>
      </w:r>
      <w:r w:rsidRPr="005950D9">
        <w:rPr>
          <w:sz w:val="28"/>
          <w:szCs w:val="28"/>
        </w:rPr>
        <w:t xml:space="preserve"> составляет </w:t>
      </w:r>
      <w:r w:rsidR="0009382E" w:rsidRPr="005950D9">
        <w:rPr>
          <w:sz w:val="28"/>
          <w:szCs w:val="28"/>
        </w:rPr>
        <w:t>12</w:t>
      </w:r>
      <w:r w:rsidR="006A7F09" w:rsidRPr="005950D9">
        <w:rPr>
          <w:sz w:val="28"/>
          <w:szCs w:val="28"/>
        </w:rPr>
        <w:t xml:space="preserve"> зачетных единиц</w:t>
      </w:r>
      <w:r w:rsidRPr="005950D9">
        <w:rPr>
          <w:sz w:val="28"/>
          <w:szCs w:val="28"/>
        </w:rPr>
        <w:t xml:space="preserve">, </w:t>
      </w:r>
      <w:r w:rsidR="0009382E" w:rsidRPr="005950D9">
        <w:rPr>
          <w:sz w:val="28"/>
          <w:szCs w:val="28"/>
        </w:rPr>
        <w:t>432</w:t>
      </w:r>
      <w:r w:rsidRPr="005950D9">
        <w:rPr>
          <w:sz w:val="28"/>
          <w:szCs w:val="28"/>
        </w:rPr>
        <w:t xml:space="preserve"> академических часов.</w:t>
      </w:r>
    </w:p>
    <w:p w:rsidR="00FE2108" w:rsidRPr="005950D9" w:rsidRDefault="00FE2108" w:rsidP="005950D9">
      <w:pPr>
        <w:widowControl w:val="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Очная форма обучения</w:t>
      </w: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2"/>
        <w:gridCol w:w="1134"/>
        <w:gridCol w:w="1853"/>
      </w:tblGrid>
      <w:tr w:rsidR="006A7F09" w:rsidRPr="005950D9" w:rsidTr="006A7F09">
        <w:trPr>
          <w:trHeight w:val="23"/>
          <w:tblHeader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5950D9" w:rsidTr="006A7F09">
        <w:trPr>
          <w:trHeight w:val="23"/>
          <w:tblHeader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432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rPr>
                <w:sz w:val="28"/>
                <w:szCs w:val="28"/>
              </w:rPr>
            </w:pPr>
            <w:r w:rsidRPr="005950D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5950D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50D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  <w:r w:rsidR="006A7F09" w:rsidRPr="005950D9">
              <w:rPr>
                <w:rFonts w:eastAsia="Calibri"/>
                <w:b/>
                <w:sz w:val="28"/>
                <w:szCs w:val="28"/>
                <w:lang w:eastAsia="ar-SA"/>
              </w:rPr>
              <w:t>/</w:t>
            </w: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</w:tr>
    </w:tbl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Заочная форма обучения</w:t>
      </w:r>
    </w:p>
    <w:p w:rsidR="006A7F09" w:rsidRPr="005950D9" w:rsidRDefault="006A7F09" w:rsidP="005950D9">
      <w:pPr>
        <w:pStyle w:val="af7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1"/>
        <w:gridCol w:w="1134"/>
        <w:gridCol w:w="1990"/>
      </w:tblGrid>
      <w:tr w:rsidR="006A7F09" w:rsidRPr="005950D9" w:rsidTr="006A7F09">
        <w:trPr>
          <w:trHeight w:val="23"/>
          <w:tblHeader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A9610C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Курс</w:t>
            </w:r>
          </w:p>
        </w:tc>
      </w:tr>
      <w:tr w:rsidR="006A7F09" w:rsidRPr="005950D9" w:rsidTr="006A7F09">
        <w:trPr>
          <w:trHeight w:val="23"/>
          <w:tblHeader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A9610C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432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rPr>
                <w:sz w:val="28"/>
                <w:szCs w:val="28"/>
              </w:rPr>
            </w:pPr>
            <w:r w:rsidRPr="005950D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5950D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50D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</w:tr>
    </w:tbl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3C7E88" w:rsidRPr="005950D9" w:rsidRDefault="00726A51" w:rsidP="005950D9">
      <w:pPr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br w:type="page"/>
      </w:r>
    </w:p>
    <w:p w:rsidR="005973F7" w:rsidRPr="005950D9" w:rsidRDefault="005973F7" w:rsidP="005950D9">
      <w:pPr>
        <w:widowControl w:val="0"/>
        <w:jc w:val="center"/>
        <w:rPr>
          <w:b/>
          <w:iCs/>
        </w:rPr>
      </w:pPr>
    </w:p>
    <w:p w:rsidR="00BF2A59" w:rsidRPr="005950D9" w:rsidRDefault="00FE2108" w:rsidP="005950D9">
      <w:pPr>
        <w:pStyle w:val="1"/>
      </w:pPr>
      <w:bookmarkStart w:id="8" w:name="_Toc529538705"/>
      <w:r w:rsidRPr="005950D9">
        <w:t>2</w:t>
      </w:r>
      <w:r w:rsidR="00BF2A59" w:rsidRPr="005950D9">
        <w:t>.</w:t>
      </w:r>
      <w:r w:rsidRPr="005950D9">
        <w:t>2</w:t>
      </w:r>
      <w:r w:rsidR="00BF2A59" w:rsidRPr="005950D9">
        <w:t xml:space="preserve">. Содержание </w:t>
      </w:r>
      <w:r w:rsidRPr="005950D9">
        <w:t xml:space="preserve">учебной </w:t>
      </w:r>
      <w:r w:rsidR="00BF2A59" w:rsidRPr="005950D9">
        <w:t>дисциплины (</w:t>
      </w:r>
      <w:r w:rsidRPr="005950D9">
        <w:t>модуля</w:t>
      </w:r>
      <w:r w:rsidR="00BF2A59" w:rsidRPr="005950D9">
        <w:t>)</w:t>
      </w:r>
      <w:bookmarkEnd w:id="8"/>
    </w:p>
    <w:p w:rsidR="00946A25" w:rsidRPr="005950D9" w:rsidRDefault="00946A25" w:rsidP="005950D9"/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  <w:r w:rsidRPr="005950D9">
        <w:rPr>
          <w:rStyle w:val="FontStyle15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40"/>
        <w:gridCol w:w="2145"/>
        <w:gridCol w:w="4005"/>
      </w:tblGrid>
      <w:tr w:rsidR="006A7F09" w:rsidRPr="005950D9" w:rsidTr="00256C22">
        <w:trPr>
          <w:trHeight w:val="970"/>
        </w:trPr>
        <w:tc>
          <w:tcPr>
            <w:tcW w:w="3140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Этапы практики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Трудоёмкость (в академических часах)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Формы текущего контроля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Подготовительный этап</w:t>
            </w:r>
          </w:p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Основной этап</w:t>
            </w:r>
          </w:p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ind w:firstLine="720"/>
              <w:jc w:val="center"/>
              <w:rPr>
                <w:rStyle w:val="FontStyle15"/>
                <w:b w:val="0"/>
                <w:sz w:val="24"/>
                <w:szCs w:val="24"/>
              </w:rPr>
            </w:pPr>
          </w:p>
          <w:p w:rsidR="006A7F09" w:rsidRPr="005950D9" w:rsidRDefault="00725097" w:rsidP="005950D9">
            <w:pPr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4</w:t>
            </w:r>
            <w:r w:rsidR="006A7F09" w:rsidRPr="005950D9">
              <w:rPr>
                <w:rStyle w:val="FontStyle15"/>
                <w:b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A7F09" w:rsidRPr="005950D9" w:rsidRDefault="006A7F09" w:rsidP="005950D9">
            <w:pPr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Аналитический этап</w:t>
            </w:r>
          </w:p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6A7F09" w:rsidRPr="005950D9" w:rsidRDefault="00946A25" w:rsidP="005950D9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28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Собеседование с руководителем практики от Университета</w:t>
            </w:r>
          </w:p>
        </w:tc>
      </w:tr>
      <w:tr w:rsidR="006A7F09" w:rsidRPr="005950D9" w:rsidTr="00256C22">
        <w:tc>
          <w:tcPr>
            <w:tcW w:w="3140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Заключительный этап</w:t>
            </w:r>
          </w:p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A7F09" w:rsidRPr="005950D9" w:rsidRDefault="006A7F09" w:rsidP="005950D9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4"/>
                <w:szCs w:val="24"/>
              </w:rPr>
            </w:pPr>
            <w:r w:rsidRPr="005950D9">
              <w:rPr>
                <w:rStyle w:val="FontStyle15"/>
                <w:b w:val="0"/>
                <w:sz w:val="24"/>
                <w:szCs w:val="24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6A7F09" w:rsidRPr="005950D9" w:rsidRDefault="006A7F09" w:rsidP="005950D9"/>
    <w:p w:rsidR="006A7F09" w:rsidRPr="005950D9" w:rsidRDefault="006A7F09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>С целью организации учебной практики Оренбургский институт (филиал) Университета имени О.Е. Кутафина (МГЮА) 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промежуточной аттестации студентов (по итогам практики).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Непосредственными участниками организации и проведения практики являются студент, руководитель практики от института (преподаватель) и принимающая организация (руководитель подразделения или специалист, которому будет поручено непосредственно руководить практикой).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Основные функции преподавателя – руководителя производственной практики: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осуществлять контроль за соблюдением сроков практики и ее содержанием;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устанавливать связь с руководителями практики от организации и совместно с ними составляют рабочие программы проведения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оказывать студентам методическую помощь;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принимать участие в распределении студентов по рабочим местам и перемещения их по видам работ;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осуществлять контроль за правильностью использования студентов в период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оценивать результаты выполнения практикантами программы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Непосредственное руководство практикой осуществляет специалист, назначенный руководителем принимающей организации из числа опытных практических работников.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Основные функции непосредственного руководителя практики от организации, как правило, заключаются в том, что он: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обеспечивает организацию изучения студентом действующих нормативных правовых актов по режиму работы, делопроизводству, задачам и компетенции организации (органа);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обеспечивает оформление дневника студента, для чего планирует основные мероприятия и оказывает студенту помощь в составлении плана с учетом специфики организации;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предоставляет студенту в пределах программы и полученного задания возможность знакомиться с необходимыми документами и материалами;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привлекает студента к анализу действующего законодательства и правоприменительной практики организации (органа);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подводит итоги проделанной работы и уточняет последующие задания, контролирует ведение дневника, объективно оценивает результаты работы;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изучает уровень теоретической и практической подготовки студента, деловые и психологические качества;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утверждает (подписывает) составленный студентом дневник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-</w:t>
      </w:r>
      <w:r w:rsidRPr="005950D9">
        <w:rPr>
          <w:iCs/>
          <w:color w:val="auto"/>
          <w:sz w:val="28"/>
          <w:szCs w:val="28"/>
        </w:rPr>
        <w:tab/>
        <w:t>по окончании практики подводит ее итоги и составляет характеристику на студента.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Студенты при прохождении практики имеют право: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 согласованию с руководителями практики из числа практических работников - знакомиться с нормативными актами и служебными материалами (как находящимися в производстве, так и с архивными), в объеме заданий, определяемых программой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просить необходимую организационную и методическую поддержку от руководителей практики со стороны учебного заведения и практических органов.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Перед прохождением практики студент должен внимательно изучить программу практики и обратиться к соответствующим нормативным материалам с тем, чтобы быть подготовленным к выполнению поручений, данных руководителем практики, к решению конкретных правовых вопросов. Как при подготовке, так и в период прохождения практики рекомендуется по возникающим вопросам обращаться к законодательству, учебной литературе,материалам, публикуемым в периодической печати. Студенты при прохождении практики обязаны: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явиться</w:t>
      </w:r>
      <w:r w:rsidRPr="005950D9">
        <w:rPr>
          <w:iCs/>
          <w:color w:val="auto"/>
          <w:sz w:val="28"/>
          <w:szCs w:val="28"/>
        </w:rPr>
        <w:tab/>
        <w:t>на</w:t>
      </w:r>
      <w:r w:rsidRPr="005950D9">
        <w:rPr>
          <w:iCs/>
          <w:color w:val="auto"/>
          <w:sz w:val="28"/>
          <w:szCs w:val="28"/>
        </w:rPr>
        <w:tab/>
        <w:t>установочное</w:t>
      </w:r>
      <w:r w:rsidRPr="005950D9">
        <w:rPr>
          <w:iCs/>
          <w:color w:val="auto"/>
          <w:sz w:val="28"/>
          <w:szCs w:val="28"/>
        </w:rPr>
        <w:tab/>
      </w:r>
      <w:r w:rsidR="00A9610C">
        <w:rPr>
          <w:iCs/>
          <w:color w:val="auto"/>
          <w:sz w:val="28"/>
          <w:szCs w:val="28"/>
        </w:rPr>
        <w:t>собрание,</w:t>
      </w:r>
      <w:r w:rsidR="00A9610C">
        <w:rPr>
          <w:iCs/>
          <w:color w:val="auto"/>
          <w:sz w:val="28"/>
          <w:szCs w:val="28"/>
        </w:rPr>
        <w:tab/>
        <w:t xml:space="preserve">проводимое методистом </w:t>
      </w:r>
      <w:r w:rsidRPr="005950D9">
        <w:rPr>
          <w:iCs/>
          <w:color w:val="auto"/>
          <w:sz w:val="28"/>
          <w:szCs w:val="28"/>
        </w:rPr>
        <w:t>и руководителями профессиональной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получить у методиста направление на практику, дневник прохождения производственной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внимательно изучить программу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подчиняться</w:t>
      </w:r>
      <w:r w:rsidRPr="005950D9">
        <w:rPr>
          <w:iCs/>
          <w:color w:val="auto"/>
          <w:sz w:val="28"/>
          <w:szCs w:val="28"/>
        </w:rPr>
        <w:tab/>
        <w:t>внутреннему</w:t>
      </w:r>
      <w:r w:rsidRPr="005950D9">
        <w:rPr>
          <w:iCs/>
          <w:color w:val="auto"/>
          <w:sz w:val="28"/>
          <w:szCs w:val="28"/>
        </w:rPr>
        <w:tab/>
        <w:t>распорядку</w:t>
      </w:r>
      <w:r w:rsidRPr="005950D9">
        <w:rPr>
          <w:iCs/>
          <w:color w:val="auto"/>
          <w:sz w:val="28"/>
          <w:szCs w:val="28"/>
        </w:rPr>
        <w:tab/>
        <w:t>работы</w:t>
      </w:r>
      <w:r w:rsidRPr="005950D9">
        <w:rPr>
          <w:iCs/>
          <w:color w:val="auto"/>
          <w:sz w:val="28"/>
          <w:szCs w:val="28"/>
        </w:rPr>
        <w:tab/>
        <w:t>по</w:t>
      </w:r>
      <w:r w:rsidRPr="005950D9">
        <w:rPr>
          <w:iCs/>
          <w:color w:val="auto"/>
          <w:sz w:val="28"/>
          <w:szCs w:val="28"/>
        </w:rPr>
        <w:tab/>
        <w:t>месту</w:t>
      </w:r>
      <w:r w:rsidRPr="005950D9">
        <w:rPr>
          <w:iCs/>
          <w:color w:val="auto"/>
          <w:sz w:val="28"/>
          <w:szCs w:val="28"/>
        </w:rPr>
        <w:tab/>
        <w:t>прохождения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выполнять все виды работ, которые не противоречат функциям учреждения и не угрожают здоровью практикующихся студентов;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выполнять программу и конкретные задания практики и представить отчет в установленный срок по каждому виду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отработать программу практики в другие сроки в случае болезни или других объективных причин.</w:t>
      </w:r>
    </w:p>
    <w:p w:rsidR="00E909DC" w:rsidRPr="005950D9" w:rsidRDefault="00E909DC" w:rsidP="005950D9">
      <w:pPr>
        <w:pStyle w:val="Default"/>
        <w:ind w:firstLine="720"/>
        <w:jc w:val="center"/>
        <w:rPr>
          <w:iCs/>
          <w:color w:val="auto"/>
          <w:sz w:val="28"/>
          <w:szCs w:val="28"/>
        </w:rPr>
      </w:pPr>
    </w:p>
    <w:p w:rsidR="00491600" w:rsidRPr="005950D9" w:rsidRDefault="00491600" w:rsidP="005950D9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 w:rsidRPr="005950D9">
        <w:rPr>
          <w:rStyle w:val="FontStyle12"/>
          <w:b/>
          <w:sz w:val="28"/>
          <w:szCs w:val="28"/>
        </w:rPr>
        <w:t>Формы отчетности</w:t>
      </w:r>
    </w:p>
    <w:p w:rsidR="00491600" w:rsidRPr="005950D9" w:rsidRDefault="00491600" w:rsidP="005950D9">
      <w:pPr>
        <w:ind w:firstLine="720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По итогам прохождения практики обучающийся обязан представить: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491600" w:rsidP="00A9610C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950D9">
        <w:rPr>
          <w:b/>
          <w:color w:val="000000"/>
          <w:sz w:val="28"/>
          <w:szCs w:val="28"/>
        </w:rPr>
        <w:t>1.</w:t>
      </w:r>
      <w:r w:rsidR="00A9610C">
        <w:rPr>
          <w:b/>
          <w:color w:val="000000"/>
          <w:sz w:val="28"/>
          <w:szCs w:val="28"/>
        </w:rPr>
        <w:t> </w:t>
      </w:r>
      <w:r w:rsidRPr="005950D9">
        <w:rPr>
          <w:color w:val="000000"/>
          <w:sz w:val="28"/>
          <w:szCs w:val="28"/>
          <w:lang w:bidi="ru-RU"/>
        </w:rPr>
        <w:t xml:space="preserve">Характеристика студента составляется руководителем практики от предприятия по месту прохождения практики. В ней необходимо указать фамилию, инициалы студента, место прохождения практики, время прохождения практики; дать оценку отношению студента к работе (с подписью ответственного лица); поставить дату завершения практики и круглую печать предприятия. Для составления характеристики используются данные наблюдений за деятельностью студента во время практики, </w:t>
      </w:r>
      <w:r w:rsidRPr="005950D9">
        <w:rPr>
          <w:color w:val="000000"/>
          <w:sz w:val="28"/>
          <w:szCs w:val="28"/>
          <w:lang w:bidi="ru-RU"/>
        </w:rPr>
        <w:lastRenderedPageBreak/>
        <w:t>результаты выполнения заданий, а также беседы со студентом. Также в характеристике должны быть отражены: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проявленные студентом профессиональные и личные качества;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выводы о профессиональной пригодности студента.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5950D9">
        <w:rPr>
          <w:color w:val="000000"/>
          <w:sz w:val="28"/>
          <w:szCs w:val="28"/>
          <w:lang w:bidi="ru-RU"/>
        </w:rPr>
        <w:t>Характеристика с места прохождения практики должна быть выполнена в дневнике или на бланке организации (учреждения, органа), подписана руководителем практики от организации (учреждения, органа) и заверена печатью.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491600" w:rsidP="005950D9">
      <w:pPr>
        <w:ind w:firstLine="720"/>
        <w:jc w:val="both"/>
        <w:rPr>
          <w:b/>
          <w:color w:val="000000"/>
          <w:sz w:val="28"/>
          <w:szCs w:val="28"/>
        </w:rPr>
      </w:pPr>
      <w:r w:rsidRPr="005950D9">
        <w:rPr>
          <w:b/>
          <w:color w:val="000000"/>
          <w:sz w:val="28"/>
          <w:szCs w:val="28"/>
        </w:rPr>
        <w:t>2. Отчётные материалы: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2.1</w:t>
      </w:r>
      <w:r w:rsidR="00A9610C">
        <w:rPr>
          <w:color w:val="000000"/>
          <w:sz w:val="28"/>
          <w:szCs w:val="28"/>
        </w:rPr>
        <w:t>. </w:t>
      </w:r>
      <w:r w:rsidRPr="005950D9">
        <w:rPr>
          <w:b/>
          <w:color w:val="000000"/>
          <w:sz w:val="28"/>
          <w:szCs w:val="28"/>
        </w:rPr>
        <w:t>Дневник практики.</w:t>
      </w:r>
      <w:r w:rsidR="00A9610C">
        <w:rPr>
          <w:b/>
          <w:color w:val="000000"/>
          <w:sz w:val="28"/>
          <w:szCs w:val="28"/>
        </w:rPr>
        <w:t xml:space="preserve"> </w:t>
      </w:r>
      <w:r w:rsidRPr="005950D9">
        <w:rPr>
          <w:color w:val="000000"/>
          <w:sz w:val="28"/>
          <w:szCs w:val="28"/>
        </w:rPr>
        <w:t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подтверждаться подписью руководителя практики и печатью организации. С разрешения руководителя практики студент оставляет у себя составленные им проекты документов. В дневнике отражаются все возникающие вопросы, связанные с разрешением конкретных дел. Ведение таких записей впоследствии призвано облегчить студенту составление отчета о прохождении практик.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Дневник по окончании практики подписывается руководителем от организации (учреждения, органа) и заверяется печатью учреждения. Записи о проделанной работе вносятся в дневник ежедневно. Каждый день прохождения практики заверяется подписью руководителя практики и печатью в дневнике на месте её прохождения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</w:rPr>
        <w:t xml:space="preserve">2.2. </w:t>
      </w:r>
      <w:r w:rsidRPr="005950D9">
        <w:rPr>
          <w:b/>
          <w:color w:val="000000"/>
          <w:sz w:val="28"/>
          <w:szCs w:val="28"/>
        </w:rPr>
        <w:t>Отчет о прохождении практике в форме эссе.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установленный срок студент составляет письменный отчет в формате MicrosoftWord,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возникающих по конкретным делам, и их решение; основанные на нормативных материалах замечания по тем или иным документам, с которыми студент знакомился во время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отчете необходимо указать, как проходила практика, принесла ли она пользу, насколько помогли теоретические знания.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lastRenderedPageBreak/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отчет по практике для получения первичных профессиональных навыков входит титульный лист, текст отчета (до 10 страниц) и образцы документов, обозначенных руководителем практики во время прохождения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Введение: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Основную часть: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практических задач, решаемых студентом за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невыполненных заданий и неотработанных запланированных вопросов.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Заключение: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дать предложения по совершенствованию и организации работы предприятия;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Титульный лист включается в общую нумерацию страниц, однако номер страницы на титульном листе не проставляется.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</w:t>
      </w:r>
      <w:r w:rsidRPr="005950D9">
        <w:rPr>
          <w:color w:val="000000"/>
          <w:sz w:val="28"/>
          <w:szCs w:val="28"/>
        </w:rPr>
        <w:lastRenderedPageBreak/>
        <w:t>слова «Таблица». Каждая таблица должна иметь заголовок, который помещается в одну строку с ее номером через тире.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Перечень сокращений, условных обозначений, символов, единиц и терминов должен располагаться столбцом. Слева в алфавитном порядке приводятся сокращения, условные обозначения, символы, единицы и термины, справа – их детальная расшифровка.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Приложения, используемые в отчете, следует применять только те, на которые есть ссылка в тексте отчета. Приложения даются в конце отчета, 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 начинаться с новой страницы с указанием наверху посередине страницы слова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«Приложение», его обозначения и степени, иметь содержательный заголовок, который записывают симметрично относительно текста с прописной буквы отдельной строкой.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Приложения обозначают заглавными буквами русского алфавита, начиная с А, за исключением Ё, З, Й, О, Ч, Ь, Ы, Ъ. После слова «Приложение» следует буква, обозначающая ее последовательность. Допускается обозначение приложений буквами латинского алфавита, за исключением букв I и O.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документе одно приложение, оно обозначается «Приложение А».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 На титульном листе документа в центре печатают слово «Приложение» и проставляют его буквенное обозначение, а страницы, на которых размещен документ, включают в общую нумерацию страниц отчета.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Наиболее общими недостатками при прохождении практики и </w:t>
      </w:r>
      <w:r w:rsidRPr="005950D9">
        <w:rPr>
          <w:color w:val="000000"/>
          <w:sz w:val="28"/>
          <w:szCs w:val="28"/>
        </w:rPr>
        <w:lastRenderedPageBreak/>
        <w:t>составлении отчета по ней являются: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невыработка положенного по ФГОС времени, отводимого на практику;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расплывчатость заключений студента о прохождении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Студенты, чьи отчеты оформлены неполно и небрежно, к защите практики не допускаются.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1.</w:t>
      </w:r>
      <w:r w:rsidRPr="005950D9">
        <w:rPr>
          <w:color w:val="000000"/>
          <w:sz w:val="28"/>
          <w:szCs w:val="28"/>
        </w:rPr>
        <w:tab/>
        <w:t>Характеристика.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2.</w:t>
      </w:r>
      <w:r w:rsidRPr="005950D9">
        <w:rPr>
          <w:color w:val="000000"/>
          <w:sz w:val="28"/>
          <w:szCs w:val="28"/>
        </w:rPr>
        <w:tab/>
        <w:t>Дневник о прохождении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3.</w:t>
      </w:r>
      <w:r w:rsidRPr="005950D9">
        <w:rPr>
          <w:color w:val="000000"/>
          <w:sz w:val="28"/>
          <w:szCs w:val="28"/>
        </w:rPr>
        <w:tab/>
        <w:t>Письменный отчет о прохождении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4.</w:t>
      </w:r>
      <w:r w:rsidRPr="005950D9">
        <w:rPr>
          <w:color w:val="000000"/>
          <w:sz w:val="28"/>
          <w:szCs w:val="28"/>
        </w:rPr>
        <w:tab/>
        <w:t xml:space="preserve"> Разрешение Института на прохождение учебной практики по месту, не предусмотренному настоящей программой. 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Защита отчёта о прохождении учебной практики принимается руководителем практики от Института, который рецензировал отчёт. </w:t>
      </w:r>
    </w:p>
    <w:p w:rsidR="006A7F09" w:rsidRPr="005950D9" w:rsidRDefault="00491600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color w:val="000000"/>
          <w:sz w:val="28"/>
          <w:szCs w:val="28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3A37F6" w:rsidRPr="005950D9" w:rsidRDefault="003A37F6" w:rsidP="005950D9">
      <w:pPr>
        <w:widowControl w:val="0"/>
        <w:jc w:val="both"/>
        <w:rPr>
          <w:bCs/>
          <w:iCs/>
          <w:sz w:val="28"/>
          <w:szCs w:val="28"/>
        </w:rPr>
      </w:pPr>
    </w:p>
    <w:p w:rsidR="003A37F6" w:rsidRPr="005950D9" w:rsidRDefault="003A37F6" w:rsidP="005950D9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A15351" w:rsidRPr="005950D9" w:rsidRDefault="00491600" w:rsidP="005950D9">
      <w:pPr>
        <w:pStyle w:val="1"/>
      </w:pPr>
      <w:bookmarkStart w:id="9" w:name="_Toc529538716"/>
      <w:r w:rsidRPr="005950D9">
        <w:t>Ⅲ</w:t>
      </w:r>
      <w:r w:rsidR="002F5343" w:rsidRPr="005950D9">
        <w:t xml:space="preserve">. </w:t>
      </w:r>
      <w:r w:rsidR="003A37F6" w:rsidRPr="005950D9">
        <w:t>ОЦЕНОЧНЫЕ МАТЕРИАЛЫ</w:t>
      </w:r>
      <w:bookmarkEnd w:id="9"/>
    </w:p>
    <w:p w:rsidR="00BC2729" w:rsidRPr="005950D9" w:rsidRDefault="00BC2729" w:rsidP="005950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950D9">
        <w:rPr>
          <w:sz w:val="28"/>
          <w:szCs w:val="28"/>
          <w:u w:val="single"/>
        </w:rPr>
        <w:t>процедур</w:t>
      </w:r>
      <w:r w:rsidRPr="005950D9">
        <w:rPr>
          <w:sz w:val="28"/>
          <w:szCs w:val="28"/>
        </w:rPr>
        <w:t>: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Проверка отчетной документации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2.Собеседование в рамках защиты отчета. </w:t>
      </w:r>
    </w:p>
    <w:p w:rsidR="00EF3C6A" w:rsidRPr="005950D9" w:rsidRDefault="001329D1" w:rsidP="005950D9">
      <w:pPr>
        <w:rPr>
          <w:b/>
          <w:i/>
          <w:sz w:val="28"/>
          <w:szCs w:val="28"/>
        </w:rPr>
      </w:pPr>
      <w:r w:rsidRPr="005950D9">
        <w:rPr>
          <w:b/>
          <w:i/>
          <w:sz w:val="28"/>
          <w:szCs w:val="28"/>
        </w:rPr>
        <w:br w:type="page"/>
      </w:r>
    </w:p>
    <w:p w:rsidR="00491600" w:rsidRPr="005950D9" w:rsidRDefault="00491600" w:rsidP="005950D9">
      <w:pPr>
        <w:pStyle w:val="1"/>
        <w:rPr>
          <w:rFonts w:eastAsia="Calibri"/>
        </w:rPr>
      </w:pPr>
      <w:bookmarkStart w:id="10" w:name="_Toc529538717"/>
      <w:r w:rsidRPr="005950D9">
        <w:rPr>
          <w:rFonts w:eastAsia="Calibri"/>
        </w:rPr>
        <w:lastRenderedPageBreak/>
        <w:t>3</w:t>
      </w:r>
      <w:r w:rsidR="002F5343" w:rsidRPr="005950D9">
        <w:rPr>
          <w:rFonts w:eastAsia="Calibri"/>
        </w:rPr>
        <w:t xml:space="preserve">.1. </w:t>
      </w:r>
      <w:bookmarkEnd w:id="10"/>
      <w:r w:rsidRPr="005950D9">
        <w:rPr>
          <w:rFonts w:eastAsia="Calibri"/>
        </w:rPr>
        <w:t>Контрольные вопросы при собеседовании в рамках защиты отчета и индивидуальные задания</w:t>
      </w:r>
    </w:p>
    <w:p w:rsidR="00491600" w:rsidRPr="005950D9" w:rsidRDefault="00491600" w:rsidP="005950D9">
      <w:pPr>
        <w:pStyle w:val="1"/>
        <w:rPr>
          <w:rFonts w:eastAsia="Calibri"/>
        </w:rPr>
      </w:pP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</w:p>
    <w:p w:rsidR="00491600" w:rsidRPr="005950D9" w:rsidRDefault="00491600" w:rsidP="005950D9">
      <w:pPr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Примерная структура индивидуального задания на учебную практику.</w:t>
      </w:r>
    </w:p>
    <w:p w:rsidR="00491600" w:rsidRPr="005950D9" w:rsidRDefault="00491600" w:rsidP="005950D9">
      <w:pPr>
        <w:ind w:firstLine="720"/>
        <w:rPr>
          <w:sz w:val="28"/>
          <w:szCs w:val="28"/>
        </w:rPr>
      </w:pPr>
    </w:p>
    <w:p w:rsidR="00256C22" w:rsidRPr="005950D9" w:rsidRDefault="00491600" w:rsidP="005950D9">
      <w:pPr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Сбор информации по темам: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1.</w:t>
      </w:r>
      <w:r w:rsidRPr="005950D9">
        <w:rPr>
          <w:rFonts w:eastAsia="Calibri"/>
          <w:b w:val="0"/>
          <w:lang w:eastAsia="en-US"/>
        </w:rPr>
        <w:tab/>
        <w:t>Принципы профессиональной деятельности государственного и муниципального служащего.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Изучить принципы профессиональной деятельности при рассмотрении обращений граждан: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применение осознанного отбора необходимых действий и решений в конкретной ситуации;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индивидуализация гражданина;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помощь гражданину в создании представления о его проблеме;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знание правового статуса лица, обратившегося с заявлением;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привлечение гражданина к максимальному участию в решению своих проблем;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конфиденциальность.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2.</w:t>
      </w:r>
      <w:r w:rsidRPr="005950D9">
        <w:rPr>
          <w:rFonts w:eastAsia="Calibri"/>
          <w:b w:val="0"/>
          <w:lang w:eastAsia="en-US"/>
        </w:rPr>
        <w:tab/>
        <w:t>Актуальные проблемы построения государственного и муниципального аппарата на современном этапе.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Изучить</w:t>
      </w:r>
      <w:r w:rsidRPr="005950D9">
        <w:rPr>
          <w:rFonts w:eastAsia="Calibri"/>
          <w:b w:val="0"/>
          <w:lang w:eastAsia="en-US"/>
        </w:rPr>
        <w:tab/>
        <w:t>роль</w:t>
      </w:r>
      <w:r w:rsidRPr="005950D9">
        <w:rPr>
          <w:rFonts w:eastAsia="Calibri"/>
          <w:b w:val="0"/>
          <w:lang w:eastAsia="en-US"/>
        </w:rPr>
        <w:tab/>
        <w:t>государственных</w:t>
      </w:r>
      <w:r w:rsidRPr="005950D9">
        <w:rPr>
          <w:rFonts w:eastAsia="Calibri"/>
          <w:b w:val="0"/>
          <w:lang w:eastAsia="en-US"/>
        </w:rPr>
        <w:tab/>
        <w:t>и</w:t>
      </w:r>
      <w:r w:rsidRPr="005950D9">
        <w:rPr>
          <w:rFonts w:eastAsia="Calibri"/>
          <w:b w:val="0"/>
          <w:lang w:eastAsia="en-US"/>
        </w:rPr>
        <w:tab/>
        <w:t>муниципальных</w:t>
      </w:r>
      <w:r w:rsidRPr="005950D9">
        <w:rPr>
          <w:rFonts w:eastAsia="Calibri"/>
          <w:b w:val="0"/>
          <w:lang w:eastAsia="en-US"/>
        </w:rPr>
        <w:tab/>
        <w:t>органов в реализации основных направлений политики;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изучить роль государственных и муниципальных институтов в решении основных вопросов общественной жизни.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3.</w:t>
      </w:r>
      <w:r w:rsidRPr="005950D9">
        <w:rPr>
          <w:rFonts w:eastAsia="Calibri"/>
          <w:b w:val="0"/>
          <w:lang w:eastAsia="en-US"/>
        </w:rPr>
        <w:tab/>
        <w:t>Правовые основы деятельности органов власти.</w:t>
      </w:r>
    </w:p>
    <w:p w:rsidR="00256C22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-</w:t>
      </w:r>
      <w:r w:rsidRPr="005950D9">
        <w:rPr>
          <w:rFonts w:eastAsia="Calibri"/>
          <w:b w:val="0"/>
          <w:lang w:eastAsia="en-US"/>
        </w:rPr>
        <w:tab/>
        <w:t>Изучить основы законодательства о функционировании государственного и муниципального аппаратов;</w:t>
      </w:r>
    </w:p>
    <w:p w:rsidR="00806537" w:rsidRPr="005950D9" w:rsidRDefault="00256C22" w:rsidP="005950D9">
      <w:pPr>
        <w:pStyle w:val="1"/>
        <w:jc w:val="both"/>
        <w:rPr>
          <w:rFonts w:eastAsia="Calibri"/>
          <w:b w:val="0"/>
          <w:lang w:eastAsia="en-US"/>
        </w:rPr>
      </w:pPr>
      <w:r w:rsidRPr="005950D9">
        <w:rPr>
          <w:rFonts w:eastAsia="Calibri"/>
          <w:b w:val="0"/>
          <w:lang w:eastAsia="en-US"/>
        </w:rPr>
        <w:t>изучить нормативную правовую базу деятельности государственной и муниципальной службы</w:t>
      </w:r>
    </w:p>
    <w:p w:rsidR="003A37F6" w:rsidRPr="005950D9" w:rsidRDefault="003A37F6" w:rsidP="005950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A37F6" w:rsidRPr="005950D9" w:rsidRDefault="003A37F6" w:rsidP="005950D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56C22" w:rsidRPr="005950D9" w:rsidRDefault="00256C22" w:rsidP="005950D9">
      <w:pPr>
        <w:pStyle w:val="1"/>
      </w:pPr>
      <w:bookmarkStart w:id="11" w:name="_Toc529538720"/>
      <w:r w:rsidRPr="005950D9">
        <w:lastRenderedPageBreak/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256C22" w:rsidRPr="005950D9" w:rsidRDefault="00256C22" w:rsidP="005950D9">
      <w:pPr>
        <w:pStyle w:val="1"/>
      </w:pPr>
      <w:r w:rsidRPr="005950D9">
        <w:t>оценивания</w:t>
      </w:r>
      <w:bookmarkEnd w:id="11"/>
    </w:p>
    <w:p w:rsidR="00256C22" w:rsidRPr="005950D9" w:rsidRDefault="00256C22" w:rsidP="005950D9">
      <w:pPr>
        <w:pStyle w:val="1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5950D9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bCs/>
                <w:snapToGrid w:val="0"/>
              </w:rPr>
            </w:pPr>
            <w:r w:rsidRPr="005950D9">
              <w:rPr>
                <w:b/>
                <w:bCs/>
                <w:snapToGrid w:val="0"/>
              </w:rPr>
              <w:t xml:space="preserve">Код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highlight w:val="yellow"/>
              </w:rPr>
            </w:pPr>
            <w:r w:rsidRPr="005950D9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Этапы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Шкала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оценивания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ПК-4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ПК-7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ПК-8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ПК-9</w:t>
            </w:r>
          </w:p>
          <w:p w:rsidR="001329D1" w:rsidRPr="005950D9" w:rsidRDefault="001329D1" w:rsidP="005950D9">
            <w:pPr>
              <w:jc w:val="center"/>
              <w:rPr>
                <w:b/>
                <w:highlight w:val="yellow"/>
              </w:rPr>
            </w:pPr>
            <w:r w:rsidRPr="005950D9">
              <w:rPr>
                <w:rFonts w:eastAsia="Arial Unicode MS"/>
                <w:b/>
              </w:rPr>
              <w:t>ПК-11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1. Этап </w:t>
            </w:r>
          </w:p>
          <w:p w:rsidR="00256C22" w:rsidRPr="005950D9" w:rsidRDefault="00256C22" w:rsidP="005950D9">
            <w:pPr>
              <w:jc w:val="center"/>
              <w:rPr>
                <w:b/>
                <w:bCs/>
              </w:rPr>
            </w:pPr>
            <w:r w:rsidRPr="005950D9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удовлетворительный уровень освоения компетенция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2.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 xml:space="preserve"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</w:t>
            </w:r>
            <w:r w:rsidRPr="005950D9">
              <w:lastRenderedPageBreak/>
              <w:t>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>Зачтено / средний уровень освоения компетенции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3.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 высокий уровень освоения компетенции</w:t>
            </w:r>
          </w:p>
        </w:tc>
      </w:tr>
    </w:tbl>
    <w:p w:rsidR="00256C22" w:rsidRPr="005950D9" w:rsidRDefault="00256C22" w:rsidP="005950D9">
      <w:pPr>
        <w:pStyle w:val="af7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 xml:space="preserve">Перечень критериев для оценки учебных достижений обучающегося 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5950D9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center"/>
            </w:pPr>
            <w:r w:rsidRPr="005950D9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Оценка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Неудовлетворительно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 xml:space="preserve"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</w:t>
            </w:r>
            <w:r w:rsidRPr="005950D9">
              <w:lastRenderedPageBreak/>
              <w:t>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lastRenderedPageBreak/>
              <w:t>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lastRenderedPageBreak/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Хорошо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Отлично</w:t>
            </w:r>
          </w:p>
        </w:tc>
      </w:tr>
    </w:tbl>
    <w:p w:rsidR="00256C22" w:rsidRPr="005950D9" w:rsidRDefault="00256C22" w:rsidP="005950D9">
      <w:pPr>
        <w:pStyle w:val="af7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5950D9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5950D9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5950D9" w:rsidTr="00256C22">
        <w:tc>
          <w:tcPr>
            <w:tcW w:w="9180" w:type="dxa"/>
            <w:gridSpan w:val="4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i/>
              </w:rPr>
            </w:pPr>
            <w:r w:rsidRPr="005950D9">
              <w:rPr>
                <w:rFonts w:eastAsia="Calibri"/>
                <w:b/>
              </w:rPr>
              <w:t>Зачет</w:t>
            </w:r>
          </w:p>
        </w:tc>
      </w:tr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1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(этап начальный)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 2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продуктивно-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деятельностный)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3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практико-</w:t>
            </w:r>
            <w:r w:rsidRPr="005950D9">
              <w:rPr>
                <w:rFonts w:eastAsia="Calibri"/>
                <w:b/>
              </w:rPr>
              <w:lastRenderedPageBreak/>
              <w:t>ориентированный)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При прохождении промежуточной аттестации в форме зачета с оценкой обучающийся отвечает на вопросы в рецензии, отвечает на дополнительные </w:t>
            </w:r>
            <w:r w:rsidRPr="005950D9">
              <w:rPr>
                <w:rFonts w:eastAsia="Calibri"/>
              </w:rPr>
              <w:lastRenderedPageBreak/>
              <w:t>вопросы.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По результатам промежуточной аттестации в форме зачета с оценкой обучающийся получает оценку: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1.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>Выставляется в случае: обучающимся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t xml:space="preserve">подготовлены и своевременно в соответствии с установленными требованиями представлены </w:t>
            </w:r>
            <w:r w:rsidRPr="005950D9">
              <w:lastRenderedPageBreak/>
              <w:t>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2. Не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5950D9" w:rsidRDefault="00256C22" w:rsidP="005950D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50D9">
              <w:rPr>
                <w:rFonts w:ascii="Times New Roman" w:hAnsi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Знать.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Уметь.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Способность и готовность применять </w:t>
            </w:r>
            <w:r w:rsidRPr="005950D9">
              <w:rPr>
                <w:rFonts w:eastAsia="Calibri"/>
              </w:rPr>
              <w:lastRenderedPageBreak/>
              <w:t>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Владеть.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sz w:val="28"/>
          <w:szCs w:val="28"/>
        </w:rPr>
        <w:t>Устный зачет с оценкой</w:t>
      </w:r>
      <w:r w:rsidRPr="005950D9">
        <w:rPr>
          <w:sz w:val="28"/>
          <w:szCs w:val="28"/>
        </w:rPr>
        <w:t xml:space="preserve"> 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При прохождении промежуточной аттестации в форме зачетас оценкой обучающийся отвечает на вопросы в рецензии, при необходимости – на дополнительные вопросы.</w:t>
      </w:r>
    </w:p>
    <w:p w:rsidR="006B5886" w:rsidRPr="005950D9" w:rsidRDefault="006B5886" w:rsidP="005950D9">
      <w:pPr>
        <w:widowControl w:val="0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lang w:eastAsia="en-US"/>
        </w:rPr>
      </w:pPr>
    </w:p>
    <w:p w:rsidR="00206C59" w:rsidRPr="005950D9" w:rsidRDefault="00E22145" w:rsidP="005950D9">
      <w:pPr>
        <w:pStyle w:val="1"/>
      </w:pPr>
      <w:bookmarkStart w:id="12" w:name="_Toc529538722"/>
      <w:r w:rsidRPr="005950D9">
        <w:rPr>
          <w:lang w:val="en-US"/>
        </w:rPr>
        <w:t>IV</w:t>
      </w:r>
      <w:r w:rsidR="00806537" w:rsidRPr="005950D9">
        <w:t xml:space="preserve">. </w:t>
      </w:r>
      <w:r w:rsidR="009C4F7E" w:rsidRPr="005950D9">
        <w:t>УЧЕБНО-МЕТОДИЧЕСКОЕ ОБЕСПЕЧЕНИЕ</w:t>
      </w:r>
      <w:bookmarkEnd w:id="12"/>
    </w:p>
    <w:p w:rsidR="009C4F7E" w:rsidRPr="005950D9" w:rsidRDefault="009C4F7E" w:rsidP="005950D9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06C59" w:rsidRPr="005950D9" w:rsidRDefault="00256C22" w:rsidP="005950D9">
      <w:pPr>
        <w:pStyle w:val="1"/>
      </w:pPr>
      <w:bookmarkStart w:id="13" w:name="_Toc529538723"/>
      <w:r w:rsidRPr="005950D9">
        <w:t>4</w:t>
      </w:r>
      <w:r w:rsidR="00071C10" w:rsidRPr="005950D9">
        <w:t>.1</w:t>
      </w:r>
      <w:r w:rsidR="00BF2815" w:rsidRPr="005950D9">
        <w:t xml:space="preserve">. </w:t>
      </w:r>
      <w:r w:rsidR="00206C59" w:rsidRPr="005950D9">
        <w:t>Основная литература</w:t>
      </w:r>
      <w:bookmarkEnd w:id="13"/>
    </w:p>
    <w:p w:rsidR="004E0199" w:rsidRPr="005950D9" w:rsidRDefault="004E0199" w:rsidP="005950D9">
      <w:pPr>
        <w:widowControl w:val="0"/>
        <w:jc w:val="center"/>
        <w:rPr>
          <w:b/>
          <w:sz w:val="28"/>
          <w:szCs w:val="28"/>
        </w:rPr>
      </w:pPr>
    </w:p>
    <w:p w:rsidR="009C4F7E" w:rsidRPr="005950D9" w:rsidRDefault="00256C22" w:rsidP="005950D9">
      <w:pPr>
        <w:pStyle w:val="af2"/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России. Учебный курс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учеб. пособие : в 2 т. / С.А. Авакьян. — 5-е изд., перераб. и доп. — М. : Норма : ИНФРА-М, 2017. - Режим доступа: </w:t>
      </w:r>
      <w:hyperlink r:id="rId8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http://znanium.com/catalog/product/761228</w:t>
        </w:r>
      </w:hyperlink>
    </w:p>
    <w:p w:rsidR="00256C22" w:rsidRPr="005950D9" w:rsidRDefault="00256C22" w:rsidP="005950D9">
      <w:pPr>
        <w:pStyle w:val="af2"/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для студентов вузов, обучающихся по направлению подготовки «Юриспруденция» / В.О. Лучин [и др.] ; под общ. ред. В.О. Лучина, Б.С. Эбзеева ; под ред. Е.Н. Хазова, Н.М. Чепурновой. — 9-е изд., перераб. и доп. — Москва : ЮНИТИ-ДАНА, 2018. — 671 с. — (Duralex, sedlex). - ISBN 978-5-238-03045-6. - Режим доступа: </w:t>
      </w:r>
      <w:r w:rsidRPr="00A9610C">
        <w:rPr>
          <w:rFonts w:ascii="Times New Roman" w:hAnsi="Times New Roman"/>
          <w:sz w:val="28"/>
          <w:szCs w:val="28"/>
          <w:shd w:val="clear" w:color="auto" w:fill="FFFFFF"/>
        </w:rPr>
        <w:t>http://znanium.com/catalog/product/1027093</w:t>
      </w:r>
    </w:p>
    <w:p w:rsidR="009C4F7E" w:rsidRPr="005950D9" w:rsidRDefault="009C4F7E" w:rsidP="005950D9">
      <w:pPr>
        <w:widowControl w:val="0"/>
        <w:rPr>
          <w:b/>
          <w:sz w:val="28"/>
          <w:szCs w:val="28"/>
        </w:rPr>
      </w:pPr>
    </w:p>
    <w:p w:rsidR="0087566E" w:rsidRPr="005950D9" w:rsidRDefault="00256C22" w:rsidP="005950D9">
      <w:pPr>
        <w:pStyle w:val="1"/>
        <w:rPr>
          <w:i/>
        </w:rPr>
      </w:pPr>
      <w:bookmarkStart w:id="14" w:name="_Toc529538724"/>
      <w:r w:rsidRPr="005950D9">
        <w:t>4</w:t>
      </w:r>
      <w:r w:rsidR="0087566E" w:rsidRPr="005950D9">
        <w:t>.2. Дополнительная литература</w:t>
      </w:r>
      <w:bookmarkEnd w:id="14"/>
    </w:p>
    <w:p w:rsidR="0087566E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 пособие / А.А. Уваров. — М. : Норма : ИНФРА-М, 2017. — 320 с. - Режим доступа: </w:t>
      </w:r>
      <w:hyperlink r:id="rId9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 пособие / А.А. Уваров. — М. : Норма : ИНФРА-М, 2017. — 320 с. - Режим доступа: </w:t>
      </w:r>
      <w:hyperlink r:id="rId10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Конституционно-правовой статус законод.(представительного) органа гос. власти субъекта Российской Федерации(с использованием опыта Краснодар. края)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: Диссертация / Ирхин И.В. - М.:НИЦ ИНФРА-М, 2018. - 242 с.: 60x90 1/16 ISBN 978-5-16-106743-7 (online) - Режим доступа: </w:t>
      </w:r>
      <w:hyperlink r:id="rId11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http://znanium.com/catalog/product/972204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Прудникова, Т.А. </w:t>
      </w: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Административно-правовой статус органов исполнительной власти. (На примере миграционных служб)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: учеб. пособие для студентов вузов, обучающихся по специальности «Юриспруденция» / Т.А. Прудникова, В.М. Редкоус, С.А. Акимова. — М. : ЮНИТИ-ДАНА: Закон и право, 2017. - 139 с. - ISBN 978-5-238-02297-0. - Режим доступа: </w:t>
      </w:r>
      <w:hyperlink r:id="rId12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http://znanium.com/catalog/product/1028885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Противодействие коррупции в федеральных органах исполнительной власти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 : науч.-практич. пособие / Т.А. Едкова, Н.В. Кичигин, А.Ф. Ноздрачев [и др.] ; отв. ред. А.Ф. Ноздрачев. — М. : Институт законодательства и сравнительного правоведения при Правительстве Российской Федерации : ИНФРА-М, 2017. — 184 с. - Режим доступа: http://znanium.com/catalog/product/780563</w:t>
      </w:r>
    </w:p>
    <w:p w:rsidR="009C4F7E" w:rsidRPr="005950D9" w:rsidRDefault="009C4F7E" w:rsidP="005950D9">
      <w:pPr>
        <w:rPr>
          <w:i/>
          <w:sz w:val="28"/>
          <w:szCs w:val="28"/>
        </w:rPr>
      </w:pPr>
    </w:p>
    <w:p w:rsidR="009C4F7E" w:rsidRPr="005950D9" w:rsidRDefault="00256C22" w:rsidP="005950D9">
      <w:pPr>
        <w:pStyle w:val="1"/>
      </w:pPr>
      <w:bookmarkStart w:id="15" w:name="_Toc529538725"/>
      <w:r w:rsidRPr="005950D9">
        <w:t>4</w:t>
      </w:r>
      <w:r w:rsidR="009C4F7E" w:rsidRPr="005950D9">
        <w:t>.3. Нормативные акты и судебная практика</w:t>
      </w:r>
      <w:bookmarkEnd w:id="15"/>
    </w:p>
    <w:p w:rsidR="00E908AF" w:rsidRPr="005950D9" w:rsidRDefault="00E908AF" w:rsidP="005950D9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1. Конституция РФ от 12 декабря 1993 года (в ред. от 21июля 2014 </w:t>
      </w:r>
      <w:r w:rsidRPr="005950D9">
        <w:rPr>
          <w:sz w:val="28"/>
          <w:szCs w:val="28"/>
        </w:rPr>
        <w:lastRenderedPageBreak/>
        <w:t>г.).URL: pravo.gov.ru.</w:t>
      </w:r>
    </w:p>
    <w:p w:rsidR="00E908AF" w:rsidRPr="005950D9" w:rsidRDefault="00E908AF" w:rsidP="005950D9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Федеральный конституционный закон от 30 мая 2001 года № 3-ФКЗ (ред. от 3 июля 2016 года) "О чрезвычайном положении"URL: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Федеральный конституционный закон от 17 декабря 1997 года № 2-ФКЗ (ред. от 28 декабря 2016 года) "О Правительстве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Федеральный конституционный закон от 26 февраля 1997 г. № 1-ФКЗ (ред. от 31 января 2016 года) «Об Уполномоченном по правам человека в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Федеральный конституционный закон от 21 июля 1994 г. № 1-ФКЗ (ред. от 28 декабря 2016 года) «О Конституционном Суде РФ».URL: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 Федеральный закон от 7 мая 2013 года № 79-ФЗ (ред. от 28 декабря 2016 года)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7. Федеральный закон от 5 апреля 2013 года № 41-ФЗ (ред. от 28 июня 2017 года) "О Счетной палате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 Федеральный закон от 28 декабря 2010 г. № 403-ФЗ (ред. от 29 июля 2017 года) «О Следственном комитете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9. Федеральный закон от 25 декабря 2008 г. № 273-ФЗ (ред. от 28 июня 2017 года) «О противодействии коррупции».URL: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10. Федеральный закон от 2 марта 2007 года № 25-ФЗ (ред. от 26 июля 2017 года) "О муниципальной службе в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11. Федеральный закон от 27 июля 2004 года № 79-ФЗ (ред. от 29 июля 2017 года) "О государственной гражданской службе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 Федеральный закон от 6 октября 2003 года № 131-ФЗ (ред. от 10 августа 2017 года) «Об общих принципах организации местного самоуправления в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 Федеральный закон от 27 мая 2003 года 58-ФЗ (ред. от 23 мая 2016 года) "О системе государственной службы Российской Федерации". 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 Федеральный закон от 10 июля 2002 г. № 86-ФЗ (ред. от 18 июля 2017 года)</w:t>
      </w:r>
      <w:r w:rsidRPr="005950D9">
        <w:rPr>
          <w:sz w:val="28"/>
          <w:szCs w:val="28"/>
        </w:rPr>
        <w:tab/>
        <w:t>«О Центральном банке Российской Федерации (Банке России)».URL: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15. Федеральный закон от 12 июня 2002 года № 67-ФЗ (ред. от 1 июня 2016 года) "Об основных гарантиях избирательных прав и права на участие в референдуме граждан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16. Кодекс Российской Федерации об административных правонарушениях" от 30 декабря 2001 года № 195-ФЗ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17. Уголовно-процессуальный кодекс Российской Федерации от 18 декабря 2001 года № 174-ФЗ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18. Федеральный закон от 6 октября 1999 года № 184-ФЗ (ред. от 29 июля 2017 года) «Об общих принципах организации законодательных (представительных) и исполнительных органов государственной власти в субъектах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19. Федеральный закон от 26 ноября 1996 года № 138-ФЗ (ред. от 4 июня 2014 года) "Об обеспечении конституционных прав граждан Российской Федерации избирать и быть избранными в органы местного самоуправления".URL: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20. Уголовный кодекс Российской Федерации от 13 июня 1996 года 63-ФЗ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21. Гражданский кодекс Российской Федерации (часть вторая) от 26 января 1996 года № 14-ФЗ (ред. от 28 марта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22. Федеральный закон от 21 декабря 1994 года № 68-ФЗ (ред. от 23 июня 2016 года) "О защите населения и территорий от чрезвычайных ситуаций природного и техногенного характера".URL: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23. Федеральный закон от 8 мая 1994 года № 3-ФЗ (ред. от 29 июля 2017 года) "О статусе члена Совета Федерации и статусе депутата Государственной Думы Федерального Собрания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24. Закон РФ от 26 июня 1992 года № 3132-1 (ред. от 28 декабря 2016 года) «О статусе судей в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25. Федеральный закон от 17 января 1992 г. № 2202-1 (ред. от 29 июля 2017 года) «О прокуратуре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26. Указ Президента РФ от 21 августа 2012 года № 1199 (ред. от 16 января 2015 года) "Об оценке эффективности деятельности органов исполнительной власти</w:t>
      </w:r>
      <w:r w:rsidRPr="005950D9">
        <w:rPr>
          <w:sz w:val="28"/>
          <w:szCs w:val="28"/>
        </w:rPr>
        <w:tab/>
        <w:t>субъектов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27. Указ Президента РФ от 12 мая 2008 г. № 724 (ред. от 23 ноября 2016 года) "Вопросы системы и структуры федеральных органов исполнительной власти".URL: pravo.gov.ru.</w:t>
      </w:r>
    </w:p>
    <w:p w:rsidR="001329D1" w:rsidRPr="005950D9" w:rsidRDefault="00E908AF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28. Указ Президента РФ от 1 сентября 2000 г. № 1602 (ред. 22 ноября 2016 года) «О Государственном совете Российской Федерации».URL: pravo.gov.ru.</w:t>
      </w:r>
    </w:p>
    <w:p w:rsidR="00E908AF" w:rsidRPr="005950D9" w:rsidRDefault="001329D1" w:rsidP="005950D9">
      <w:pPr>
        <w:adjustRightInd w:val="0"/>
        <w:ind w:firstLine="720"/>
        <w:jc w:val="center"/>
        <w:rPr>
          <w:sz w:val="28"/>
          <w:szCs w:val="28"/>
        </w:rPr>
      </w:pPr>
      <w:r w:rsidRPr="005950D9">
        <w:rPr>
          <w:b/>
          <w:sz w:val="28"/>
          <w:szCs w:val="28"/>
        </w:rPr>
        <w:t>С</w:t>
      </w:r>
      <w:r w:rsidR="00E908AF" w:rsidRPr="005950D9">
        <w:rPr>
          <w:b/>
          <w:sz w:val="28"/>
          <w:szCs w:val="28"/>
        </w:rPr>
        <w:t>удебная практика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1. Постановление Конституционного Суда РФ от 27 декабря 2012 года № 34-П "По делу о проверке конституционности положений пункта "в" части первой и части пятой статьи 4 Федерального закона "О статусе члена Совета Федерации и статусе депутата Государственной Думы Федерального </w:t>
      </w:r>
      <w:r w:rsidRPr="005950D9">
        <w:rPr>
          <w:sz w:val="28"/>
          <w:szCs w:val="28"/>
        </w:rPr>
        <w:lastRenderedPageBreak/>
        <w:t>Собрания Российской Федерации" в связи с запросом группы депутатов Государственной Думы".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Постановление Конституционного Суда РФ от 28 февраля 2012 года № 4-П "По делу о проверке конституционности пункта 1.1 статьи 12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гражданки Т.И. Романовой".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Постановление от 22 ноября 2011 года № 25-П "По делу о проверке конституционности положений части 4 статьи 31, пункта 6 части 1 статьи 33 и статьи 37 Федерального закона "О государственной гражданской службе Российской Федерации" в связи с жалобой гражданки В.Ю. Боровик".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Постановление Конституционного Суда РФ от 18 октября 2011 г. № 23-П "По делу о проверке конституционности положений</w:t>
      </w:r>
      <w:r w:rsidRPr="005950D9">
        <w:rPr>
          <w:sz w:val="28"/>
          <w:szCs w:val="28"/>
        </w:rPr>
        <w:tab/>
        <w:t>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Постановлении Конституционного Суда РФ от 20 июля 2011 года № 19-П "По делу о проверке конституционности положений пунктов 1 и 2 статьи 3, пункта 1 статьи 8 и пункта 1 статьи 12.1 Закона Российской Федерации "О статусе судей в Российской Федерации" и статей 19, 21 и 22 Федерального закона "Об органах судейского сообщества в Российской Федерации" в связи с жалобой гражданки А.В. Матюшенко".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 Постановление от 7 июля 2011 года № 15-П "По делу о проверке конституционности положений части 3 статьи 23 Федерального закона "Об общих принципах организации местного самоуправления в Российской Федерации" и частей 2 и 3 статьи 9 Закона Челябинской области "О муниципальных выборах в Челябинской области" в связи с жалобами Уполномоченного по правам человека в Российской Федерации и граждан И.И. Болтушенко и Ю.А. Гурмана".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7. Постановление Конституционного Суда РФ от 30 июня 2011 года № 14-П "По делу о проверке конституционности положений пункта 10 части 1 статьи 17 Федерального закона "О государственной гражданской службе Российской Федерации" и статьи 20.1 Закона Российской Федерации "О милиции" в связи с жалобами граждан Л.Н. Кондратьевой и А.Н. Мумолина".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 Постановление Конституционного Суда РФ от 25 апреля 2011 года № 6-П "По делу о проверке конституционности части 1 статьи 3.7 и части 2 статьи 8.28 Кодекса Российской Федерации об административных правонарушениях в связи с жалобой общества с ограниченной ответственностью "СтройКомплект".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9. Постановление Конституционного Суда РФ от 3 февраля 2009 года № 2-П "По делу о проверке конституционности частей 1, 2, 3 и 4 статьи 22 Федерального закона "О государственной гражданской службе Российской Федерации" и пунктов 2 и 4 части 2 статьи 13 Закона Псковской области "О </w:t>
      </w:r>
      <w:r w:rsidRPr="005950D9">
        <w:rPr>
          <w:sz w:val="28"/>
          <w:szCs w:val="28"/>
        </w:rPr>
        <w:lastRenderedPageBreak/>
        <w:t>государственной гражданской службе Псковской области" в связи с запросом Псковского областного Собрания депутатов".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10. Постановление Конституционного Суда РФ от 11 марта 2008 года № 4-П "По делу о проверке конституционности подпункта "л" пункта 25 статьи 38 Федерального закона "Об основных гарантиях избирательных прав и права на участие в референдуме граждан Российской Федерации" и пункта 10 части 9 статьи 41 Закона Вологодской области "О выборах депутатов Законодательного Собрания Вологодской области" в связи с жалобой общественного объединения "Политическая партия "Союз правых сил".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11. Постановление Конституционного Суда РФ от 28 февраля 2008 г. № 3-П "По делу о проверке конституционности ряда положений статей 6.1 и 12.1 Закона Российской Федерации "О статусе судей в Российской Федерации" и статей 21, 22 и 26 Федерального закона "Об органах судейского сообщества в Российской Федерации" в связи с жалобами граждан Г.Н. Белюсовой, Г.И. Зиминой, Х.Б. Саркитова, С.В. Семак и А.А. Филатовой".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 Постановление от 21 декабря 2005 года № 13-П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жалобами ряда граждан".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 Постановлении от 15 декабря 2004 года № 18-П "По делу о проверке конституционности пункта 3 статьи 9 Федерального закона "О политических партиях" в связи с запросом Коптевского районного суда города Москвы, жалобами общероссийской общественной политической организации "Православная партия России" и граждан И.В. Артемова и Д.А. Савина".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 Постановление Конституционного Суда РФ от 15 декабря 2003 года № 19-П "По делу о проверке конституционности отдельных положений Закона Ивановской области "О муниципальной службе Ивановской области" в связи с запросом Законодательного Собрания Ивановской области".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15. Постановление Конституционного Суда РФ от 12 апреля 2002 года № 9-П "По делу о проверке конституционности положений статей 13 и 14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гражданина А.П. Быкова, а также запросами Верховного Суда Российской Федерации и Законодательного Собрания Красноярского края".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16. Постановление Конституционного Суда РФ от 4 апреля 2002 года № 8-П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</w:t>
      </w:r>
      <w:r w:rsidRPr="005950D9">
        <w:rPr>
          <w:sz w:val="28"/>
          <w:szCs w:val="28"/>
        </w:rPr>
        <w:lastRenderedPageBreak/>
        <w:t>Собрания (Ил Тумэн) Республики Саха (Якутия) и Совета Республики Государственного Совета - Хасэ Республики Адыгея".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17. Постановление Конституционного Суда РФ от 2 апреля 2002 года N 7-П "По делу о проверке конституционности отдельных положений Закона Красноярского края "О порядке отзыва депутата представительного органа местного самоуправления" и Закона Корякского автономного округа "О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округе" в связи с жалобами заявителей А.Г. Злобина и Ю.А. Хнаева".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18. Постановление от 19 февраля 2002 года № 5-П "По делу о проверке конституционности отдельных положений статьи 15 Закона Российской Федерации от 26 июня 1992 года "О статусе судей в Российской Федерации", статьи 2 Федерального закона от 21 июня 1995 года "О внесении изменений и дополнений в Закон Российской Федерации "О статусе судей в Российской Федерации" и части первой статьи 7 Федерального закона от 10 января 1996 года.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19. "О дополнительных гарантиях социальной защиты судей и работников аппаратов Судов Российской Федерации" в связи с жалобами ряда граждан - судей и судей в отставке".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20. Постановление Конституционного Суда РФ от 15 января 2002 года № 1-П "По делу о проверке конституционности отдельных положений статьи 64 Федерального закона "Об основных гарантиях избирательных прав и права на участие в референдуме граждан Российской Федерации" и статьи 92 Федерального закона "О выборах депутатов Государственной Думы Федерального Собрания Российской Федерации" в связи с жалобой гражданина А.М. Траспова".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21. Постановление Конституционного Суда РФ от 30 июля 2001 года N 13-П "По делу о проверке конституционности положений подпункта 7 пункта 1 статьи 7, пункта 1 статьи 77 и пункта 1 статьи 81 Федерального закона "Об исполнительном производстве" в связи с запросами Арбитражного суда Воронежской области, Арбитражного суда Саратовской области и жалобой открытого акционерного общества "Разрез "Изыхский".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22. Постановление Конституционного Суда РФ от 27 апреля 2001 года №7-П "По делу о проверке конституционности ряда положений Таможенного кодекса Российской Федерации в связи с запросом Арбитражного суда города Санкт - Петербурга и Ленинградской области, жалобами открытых акционерных обществ "АвтоВАЗ" и "Комбинат "Североникель", обществ с ограниченной ответственностью "Верность", "Вита-Плюс" и "Невско-Балтийская транспортная компания", товарищества с ограниченной</w:t>
      </w:r>
      <w:r w:rsidRPr="005950D9">
        <w:rPr>
          <w:sz w:val="28"/>
          <w:szCs w:val="28"/>
        </w:rPr>
        <w:tab/>
        <w:t xml:space="preserve"> ответственностью "Совместное российско-южноафриканское предприятие "Эконт" и гражданина А.Д. Чулкова".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23. Постановление Конституционного Суда РФ от 25 января 2001 года № 1-П "По делу о проверке конституционности положения пункта 2 статьи </w:t>
      </w:r>
      <w:r w:rsidRPr="005950D9">
        <w:rPr>
          <w:sz w:val="28"/>
          <w:szCs w:val="28"/>
        </w:rPr>
        <w:lastRenderedPageBreak/>
        <w:t>1070 Гражданского кодекса Российской Федерации в связи с жалобами граждан И.В. Богданова, А.Б. Зернова, С.И. Кальянова и Н.В. Труханова".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24. Постановление Конституционного Суда РФ от 7 июня 2000 г. № 10-П "По делу о проверке конституционности отдельных положений Конституции Республики Алтай и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25. Постановление Конституционного Суда РФ от 11 ноября 1999 года № 15-П "По делу о толковании статей 84 (пункт "б"), 99 (части 1, 2 и 4) и 109 (часть 1) Конституции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26. Постановление Конституционного Суда РФ от 15 июля 1999 года № 11-П "По делу о проверке конституционности отдельных положений Закона РСФСР "О Государственной налоговой службе РСФСР" и Законов Российской Федерации "Об основах налоговой системы в Российской Федерации" и "О федеральных органах налоговой полиции".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27. Постановление Конституционного Суда РФ от 11 декабря 1998 года №28-П "По делу о толковании положений части 4 статьи 111 Конституции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28. Постановление Конституционного Суда РФ от 3 февраля 1998 года № 5-П "По делу о проверке конституционности статей 180, 181, пункта 3 части 1 статьи 187 и статьи 192 Арбитражного процессуального кодекса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29. Постановление от 15 января 1998 года № 3-П "По делу о проверке конституционности статей 80, 92, 93 и 94 Конституции Республики Коми и статьи 31 Закона Республики Коми от 31 октября 1994 года "Об органах исполнительной власти в Республике Коми".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30. Постановление от 24 января 1997 года № 1-П "По делу о проверке конституционности Закона Удмуртской Республики от 17 апреля 1996 года "О системе органов государственной власти в Удмуртской Республике".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31. Постановление Конституционного Суда РФ от 16 октября 1997 года № 14-П "По делу о проверке конституционности пункта 3 статьи 49 Федерального закона от 28 августа 1995 года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32. Постановление Конституционного Суда РФ от 24 декабря 1996 года № 21-П "По 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33. Постановления Конституционного Суда РФ от 7 марта 1996 года № 6-П "По делу о проверке конституционности пункта 3 статьи 16 Закона Российской Федерации "О статусе судей в Российской Федерации" в связи с жалобами граждан Р.И. Мухаметшина и А.В. Барбаша".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34. Постановление Конституционного Суда РФ от 20 февраля 1996 года № 5-П "По делу о проверке конституционности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35. Постановление от 1 февраля 1996 года № 3-П "По делу о проверке конституционности ряда положений Устава - Основного Закона Читинской области".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36. Постановление Конституционного Суда РФ от 31 июля 1995 года №10-П "По делу о проверке конституционности Указа Президента Российской Федерации от 30 ноября 1994 г. N 2137 "О мероприятиях по восстановлению конституционной законности и правопорядка на территории Чеченской Республики", Указа Президента Российской Федерации от 9 декабря 1994 г. N 2166 "О мерах по пресечению деятельности незаконных вооруженных формирований на территории Чеченской Республики и в зоне осетино - ингушского конфликта", Постановления Правительства Российской Федерации от 9 декабря 1994 г. N 1360 "Об обеспечении государственной безопасности и территориальной целостности Российской Федерации, законности, прав и свобод граждан,</w:t>
      </w:r>
      <w:r w:rsidRPr="005950D9">
        <w:rPr>
          <w:sz w:val="28"/>
          <w:szCs w:val="28"/>
        </w:rPr>
        <w:tab/>
        <w:t>разоружения незаконных вооруженных</w:t>
      </w:r>
      <w:r w:rsidRPr="005950D9">
        <w:rPr>
          <w:sz w:val="28"/>
          <w:szCs w:val="28"/>
        </w:rPr>
        <w:tab/>
        <w:t>формирований</w:t>
      </w:r>
      <w:r w:rsidRPr="005950D9">
        <w:rPr>
          <w:sz w:val="28"/>
          <w:szCs w:val="28"/>
        </w:rPr>
        <w:tab/>
        <w:t>на территории Чеченской Республики и прилегающих к ней регионов Северного Кавказа", Указа Президента Российской Федерации от 2 ноября 1993 г. N 1833 "Об Основных положениях военной доктрины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37. Постановление Конституционного Суда РФ от 25 апреля 1995 года № 3-П "По делу о проверке конституционности частей первой и второй статьи 54 Жилищного кодекса РСФСР в связи с жалобой гражданки Л.Н. Ситаловой".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38. Постановление Конституционного Суда РФ от 10 сентября 1993 года № 15-П "По делу о проверке конституционности Указа Президента Российской Федерации от 15 августа 1992 года "Об организации управления электроэнергетическим комплексом Российской Федерации в условиях приватизации".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39. Постановление Конституционного Суда РФ от 2 апреля 1993 года № 6-П "По делу о проверке конституционности Указа Президента Российской Федерации от 29 декабря 1991 года "О дополнительных полномочиях органов управления</w:t>
      </w:r>
      <w:r w:rsidR="0089116A" w:rsidRPr="005950D9">
        <w:rPr>
          <w:sz w:val="28"/>
          <w:szCs w:val="28"/>
        </w:rPr>
        <w:t xml:space="preserve"> г. Москвы на период проведения </w:t>
      </w:r>
      <w:r w:rsidRPr="005950D9">
        <w:rPr>
          <w:sz w:val="28"/>
          <w:szCs w:val="28"/>
        </w:rPr>
        <w:t>радикальной</w:t>
      </w:r>
      <w:r w:rsidRPr="005950D9">
        <w:rPr>
          <w:sz w:val="28"/>
          <w:szCs w:val="28"/>
        </w:rPr>
        <w:tab/>
        <w:t>экономической реформы", совместного</w:t>
      </w:r>
      <w:r w:rsidRPr="005950D9">
        <w:rPr>
          <w:sz w:val="28"/>
          <w:szCs w:val="28"/>
        </w:rPr>
        <w:tab/>
        <w:t xml:space="preserve">Постановления Президента Российской Федерации и Председателя Верховного Совета Российской Федерации от 3 января 1992 года "Об административно-территориальном делении города Москвы", Указа Президента Российской Федерации от 12 января 1992 года "Об обеспечении ускоренной приватизации муниципальной собственности в г. Москве", статьи 10 Закона </w:t>
      </w:r>
      <w:r w:rsidRPr="005950D9">
        <w:rPr>
          <w:sz w:val="28"/>
          <w:szCs w:val="28"/>
        </w:rPr>
        <w:lastRenderedPageBreak/>
        <w:t>Российской Федерации от 5 марта 1992 года "О краевом, областном Совете народных депутатов и краевой, областной администрации".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40. Постановлении от 26 февраля 1993 года №4-П "По делу о проверке конституционности правоприменительной практики досрочного прекращения полномочий народного депутата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41. Постановление Конституционного Суда РФ от 12 февраля 1993 года № 3-П "По делу о проверке конституционности Указа Президента Российской Федерации от 28 октября 1992 г. N 1308 "О мерах по защите конституционного строя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42. Постановление Конституционного Суда РФ от 30 ноября 1992 года № 9-П "По делу о проверке конституционности Указов Президента Российской Федерации от 23 августа 1991 г. N 79 "О приостановлении деятельности коммунистической партии РСФСР", от 25 августа 1991 г. N 90 "Об имуществе КПСС и коммунистической партии РСФСР" и от 6 ноября 1991 г. N 169 "О деятельности КПСС и КП РСФСР", а также о проверке конституционности КПСС и КП РСФСР".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43. Постановление Конституционного Суда РФ от 14 января 1992 года № 1-П "По делу о проверке конституционности Указа Президента РСФСР от 19 декабря 1991 года "Об образовании Министерства безопасности и внутренних дел РСФСР".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44. Определение Конституционного Суда РФ от 17 ноября 2011 года № 1489-О-О "Об отказе в принятии к рассмотрению жалобы гражданина Думы Андрея Юрьевича на нарушение его конституционных прав положением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45. Определение Конституционного Суда РФ от 2 ноября 2011 года № 1464-О-О "Об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35, пункта 2 части 4 статьи 36, пункта 2 части 2 и части 4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46. Определение Конституционного Суда РФ от 4 октября 2011 года № 1264-О-О "По жалобам граждан Дегтярь Надежды Александровны и Шардыко Юрия Сергеевича на нарушение их конституционных прав пунктом 2 части 2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47. Определение Конституционного Суда РФ от 1 июня 2010 года № 885-О-О "Об отказе в принятии к рассмотрению жалобы гражданина Вихорева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48. Определение Конституционного Суда РФ от 5 марта 2009 года № 377-О-О "Об отказе в принятии к рассмотрению жалобы гражданина Булгакова Николая Алексеевича на нарушение его конституционных прав частью седьмой статьи 54 Положения о службе в органах внутренних дел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49. Определение Конституционного Суда РФ от 7 февраля 2008 года № 157-О-О "Об отказе в принятии к рассмотрению жалобы гражданина Букреева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"О статусе судей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50. Определение Конституционного Суда РФ от 2 марта 2006 г. № 59-О "Об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21, пункта 1 статьи 22 и абзаца второго пункта 2 статьи 26 Федерального закона "Об органах судейского сообщества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51. Определение Конституционного Суда РФ от 20 октября 2005 года № 378-О "Об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"О службе в таможенных органах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52. Определение Конституционного Суда РФ от 16 декабря 2004 года № 394-О "По жалобе Генерального прокурора Российской Федерации на нарушение конституционных прав граждан пунктом 3 статьи 26 Федерального закона "Об органах судейского сообщества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53. Определение Конституционного Суда РФ от 7 декабря 2001 года № 256-О "Об отказе в принятии к рассмотрению запроса Нарьян - Марского городского суда Архангельской области о проверке конституционности части первой статьи 1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54. Определение Конституционного Суда РФ от 1 декабря 1999 года № 219-О "Об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"Об основах муниципальной службы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55. Определение Конституционного Суда РФ от 6 июня 1997 года № 59-О "О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 Уголовно - процессуального кодекса РСФСР в связи с </w:t>
      </w:r>
      <w:r w:rsidRPr="005950D9">
        <w:rPr>
          <w:sz w:val="28"/>
          <w:szCs w:val="28"/>
        </w:rPr>
        <w:lastRenderedPageBreak/>
        <w:t>жалобами граждан К.М. Кульнева, В.С. Лалуева, Ю.В. Лукашова и И.П. Серебренникова".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56. Определение Конституционного Суда РФ от 26 сентября 1996 года № 92-О "Об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"О Конституционном Суде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57. Определение Конституционного Суда РФ от 1 апреля 1996 года № 9-О "Об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"О Конституционном Суде Российской Федерации".</w:t>
      </w:r>
    </w:p>
    <w:p w:rsidR="009C4F7E" w:rsidRPr="005950D9" w:rsidRDefault="009C4F7E" w:rsidP="005950D9">
      <w:pPr>
        <w:widowControl w:val="0"/>
        <w:rPr>
          <w:i/>
          <w:sz w:val="28"/>
          <w:szCs w:val="28"/>
        </w:rPr>
      </w:pPr>
    </w:p>
    <w:p w:rsidR="009C4F7E" w:rsidRPr="005950D9" w:rsidRDefault="009C4F7E" w:rsidP="005950D9">
      <w:pPr>
        <w:widowControl w:val="0"/>
        <w:ind w:firstLine="600"/>
        <w:jc w:val="center"/>
        <w:rPr>
          <w:i/>
          <w:sz w:val="28"/>
          <w:szCs w:val="28"/>
        </w:rPr>
      </w:pPr>
    </w:p>
    <w:p w:rsidR="0087566E" w:rsidRPr="005950D9" w:rsidRDefault="00256C22" w:rsidP="005950D9">
      <w:pPr>
        <w:pStyle w:val="1"/>
      </w:pPr>
      <w:bookmarkStart w:id="16" w:name="_Toc529538726"/>
      <w:r w:rsidRPr="005950D9">
        <w:rPr>
          <w:lang w:val="en-US"/>
        </w:rPr>
        <w:t>V</w:t>
      </w:r>
      <w:r w:rsidR="00DC201A" w:rsidRPr="005950D9">
        <w:t>. Перечень ресурсов информационно-телекоммуникационной сети «Интернет», необходимых для освоения дисциплины</w:t>
      </w:r>
      <w:bookmarkEnd w:id="16"/>
    </w:p>
    <w:p w:rsidR="00DC201A" w:rsidRPr="005950D9" w:rsidRDefault="00DC201A" w:rsidP="005950D9">
      <w:pPr>
        <w:widowControl w:val="0"/>
        <w:jc w:val="center"/>
        <w:rPr>
          <w:b/>
          <w:sz w:val="28"/>
          <w:szCs w:val="28"/>
        </w:rPr>
      </w:pP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http://www.duma.gov.ru/ - Государственная Дума Федерального Собрания РФ.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http://council.gov.ru/ - Совет Федерации Федерального Собрания РФ.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http://www.urbaneconomics.ru/ - Фонд Институт экономики города.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http://www.rels.obninsk.com/default.asp - Энциклопедия местного самоуправления.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http://www.pravo.gov.ru – Официальный портал правовой информации.</w:t>
      </w:r>
    </w:p>
    <w:p w:rsidR="009C4F7E" w:rsidRPr="005950D9" w:rsidRDefault="009C4F7E" w:rsidP="005950D9">
      <w:pPr>
        <w:widowControl w:val="0"/>
        <w:jc w:val="center"/>
        <w:rPr>
          <w:b/>
          <w:sz w:val="28"/>
          <w:szCs w:val="28"/>
        </w:rPr>
      </w:pPr>
    </w:p>
    <w:p w:rsidR="002B32F0" w:rsidRPr="005950D9" w:rsidRDefault="002B32F0" w:rsidP="005950D9">
      <w:pPr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br w:type="page"/>
      </w:r>
    </w:p>
    <w:p w:rsidR="009C4F7E" w:rsidRPr="005950D9" w:rsidRDefault="009C4F7E" w:rsidP="005950D9">
      <w:pPr>
        <w:widowControl w:val="0"/>
        <w:jc w:val="center"/>
        <w:rPr>
          <w:b/>
          <w:sz w:val="28"/>
          <w:szCs w:val="28"/>
        </w:rPr>
      </w:pPr>
      <w:bookmarkStart w:id="17" w:name="_GoBack"/>
      <w:bookmarkEnd w:id="17"/>
    </w:p>
    <w:p w:rsidR="00DC201A" w:rsidRPr="005950D9" w:rsidRDefault="00256C22" w:rsidP="005950D9">
      <w:pPr>
        <w:pStyle w:val="1"/>
      </w:pPr>
      <w:bookmarkStart w:id="18" w:name="_Toc529538727"/>
      <w:r w:rsidRPr="005950D9">
        <w:rPr>
          <w:lang w:val="en-US"/>
        </w:rPr>
        <w:t>V</w:t>
      </w:r>
      <w:r w:rsidR="009C4F7E" w:rsidRPr="005950D9">
        <w:rPr>
          <w:lang w:val="en-US"/>
        </w:rPr>
        <w:t>I</w:t>
      </w:r>
      <w:r w:rsidR="00DC201A" w:rsidRPr="005950D9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8"/>
    </w:p>
    <w:p w:rsidR="00DC201A" w:rsidRPr="005950D9" w:rsidRDefault="00DC201A" w:rsidP="005950D9">
      <w:pPr>
        <w:widowControl w:val="0"/>
        <w:jc w:val="center"/>
        <w:rPr>
          <w:b/>
        </w:rPr>
      </w:pPr>
    </w:p>
    <w:p w:rsidR="00E908AF" w:rsidRPr="005950D9" w:rsidRDefault="00E908AF" w:rsidP="005950D9">
      <w:pPr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1.</w:t>
      </w:r>
      <w:r w:rsidRPr="005950D9">
        <w:rPr>
          <w:b/>
          <w:i/>
          <w:sz w:val="28"/>
          <w:szCs w:val="28"/>
        </w:rPr>
        <w:tab/>
        <w:t xml:space="preserve">Дидактические материалы: </w:t>
      </w:r>
      <w:r w:rsidRPr="005950D9">
        <w:rPr>
          <w:sz w:val="28"/>
          <w:szCs w:val="28"/>
        </w:rPr>
        <w:t>презентационные материалы (слайды); комплекты плакатов.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2.</w:t>
      </w:r>
      <w:r w:rsidRPr="005950D9">
        <w:rPr>
          <w:b/>
          <w:i/>
          <w:sz w:val="28"/>
          <w:szCs w:val="28"/>
        </w:rPr>
        <w:tab/>
        <w:t>Технические средства обучения</w:t>
      </w:r>
      <w:r w:rsidRPr="005950D9">
        <w:rPr>
          <w:sz w:val="28"/>
          <w:szCs w:val="28"/>
        </w:rPr>
        <w:t>: демонстрационные средства: проектор, ноутбуки, множительная техника (МФУ), принтер;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3.</w:t>
      </w:r>
      <w:r w:rsidRPr="005950D9">
        <w:rPr>
          <w:b/>
          <w:i/>
          <w:sz w:val="28"/>
          <w:szCs w:val="28"/>
        </w:rPr>
        <w:tab/>
        <w:t>Электронные образовательные ресурсы</w:t>
      </w:r>
      <w:r w:rsidRPr="005950D9">
        <w:rPr>
          <w:sz w:val="28"/>
          <w:szCs w:val="28"/>
        </w:rPr>
        <w:t>: учебники;  словари; периодические издания.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950D9">
        <w:rPr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Редактор </w:t>
      </w:r>
      <w:r w:rsidRPr="005950D9">
        <w:rPr>
          <w:sz w:val="28"/>
          <w:szCs w:val="28"/>
          <w:lang w:val="en-US"/>
        </w:rPr>
        <w:t>MSWORD</w:t>
      </w:r>
      <w:r w:rsidRPr="005950D9">
        <w:rPr>
          <w:sz w:val="28"/>
          <w:szCs w:val="28"/>
        </w:rPr>
        <w:t xml:space="preserve"> (или пакет </w:t>
      </w:r>
      <w:r w:rsidRPr="005950D9">
        <w:rPr>
          <w:sz w:val="28"/>
          <w:szCs w:val="28"/>
          <w:lang w:val="en-US"/>
        </w:rPr>
        <w:t>MSOffice</w:t>
      </w:r>
      <w:r w:rsidRPr="005950D9">
        <w:rPr>
          <w:sz w:val="28"/>
          <w:szCs w:val="28"/>
        </w:rPr>
        <w:t>);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Информационно-правовая система «Консультант плюс»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Информационно-правовая система «Гарант»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Программа для создания презентаций PowerPoint.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5950D9">
        <w:rPr>
          <w:b/>
          <w:i/>
          <w:sz w:val="28"/>
          <w:szCs w:val="28"/>
        </w:rPr>
        <w:t>5. Информационная образовательная среда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(ЭБС), к электронной информационно-образовательной среде Института. 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"Интернет".</w:t>
      </w:r>
    </w:p>
    <w:p w:rsidR="00667E93" w:rsidRPr="005950D9" w:rsidRDefault="00E908AF" w:rsidP="005950D9">
      <w:pPr>
        <w:widowControl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Функционирование электронной информационно-образовательной </w:t>
      </w:r>
      <w:r w:rsidRPr="005950D9">
        <w:rPr>
          <w:sz w:val="28"/>
          <w:szCs w:val="28"/>
        </w:rPr>
        <w:lastRenderedPageBreak/>
        <w:t>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908AF" w:rsidRPr="005950D9" w:rsidRDefault="00E908AF" w:rsidP="005950D9">
      <w:pPr>
        <w:widowControl w:val="0"/>
        <w:ind w:firstLine="720"/>
        <w:jc w:val="both"/>
        <w:rPr>
          <w:b/>
          <w:sz w:val="28"/>
          <w:szCs w:val="28"/>
        </w:rPr>
      </w:pPr>
    </w:p>
    <w:p w:rsidR="0087566E" w:rsidRPr="005950D9" w:rsidRDefault="00256C22" w:rsidP="005950D9">
      <w:pPr>
        <w:pStyle w:val="1"/>
      </w:pPr>
      <w:bookmarkStart w:id="19" w:name="_Toc529538728"/>
      <w:r w:rsidRPr="005950D9">
        <w:rPr>
          <w:lang w:val="en-US"/>
        </w:rPr>
        <w:t>VI</w:t>
      </w:r>
      <w:r w:rsidR="009C4F7E" w:rsidRPr="005950D9">
        <w:rPr>
          <w:lang w:val="en-US"/>
        </w:rPr>
        <w:t>I</w:t>
      </w:r>
      <w:r w:rsidR="0087566E" w:rsidRPr="005950D9">
        <w:t xml:space="preserve">. </w:t>
      </w:r>
      <w:r w:rsidR="009C4F7E" w:rsidRPr="005950D9">
        <w:t>МАТЕРИАЛЬНО-ТЕХНИЧЕСКОЕ ОБЕСПЕЧЕНИЕ</w:t>
      </w:r>
      <w:bookmarkEnd w:id="19"/>
    </w:p>
    <w:p w:rsidR="0087566E" w:rsidRPr="005950D9" w:rsidRDefault="0087566E" w:rsidP="005950D9">
      <w:pPr>
        <w:widowControl w:val="0"/>
        <w:jc w:val="center"/>
        <w:rPr>
          <w:b/>
        </w:rPr>
      </w:pPr>
    </w:p>
    <w:p w:rsidR="00E908AF" w:rsidRPr="005950D9" w:rsidRDefault="00E908AF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</w:t>
      </w:r>
      <w:r w:rsidRPr="005950D9">
        <w:rPr>
          <w:sz w:val="28"/>
          <w:szCs w:val="28"/>
        </w:rPr>
        <w:tab/>
        <w:t>Управление Судебного департамента в Оренбургской области (суды общей юрисдикции)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</w:t>
      </w:r>
      <w:r w:rsidRPr="005950D9">
        <w:rPr>
          <w:sz w:val="28"/>
          <w:szCs w:val="28"/>
        </w:rPr>
        <w:tab/>
        <w:t>Комитет по обеспечению деятельности мировых судей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</w:t>
      </w:r>
      <w:r w:rsidRPr="005950D9">
        <w:rPr>
          <w:sz w:val="28"/>
          <w:szCs w:val="28"/>
        </w:rPr>
        <w:tab/>
        <w:t>Оренбургский областной суд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</w:t>
      </w:r>
      <w:r w:rsidRPr="005950D9">
        <w:rPr>
          <w:sz w:val="28"/>
          <w:szCs w:val="28"/>
        </w:rPr>
        <w:tab/>
        <w:t xml:space="preserve">Арбитражный суд Оренбургской области   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</w:t>
      </w:r>
      <w:r w:rsidRPr="005950D9">
        <w:rPr>
          <w:sz w:val="28"/>
          <w:szCs w:val="28"/>
        </w:rPr>
        <w:tab/>
        <w:t>Органы прокуратуры г.Оренбурга и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</w:t>
      </w:r>
      <w:r w:rsidRPr="005950D9">
        <w:rPr>
          <w:sz w:val="28"/>
          <w:szCs w:val="28"/>
        </w:rPr>
        <w:tab/>
        <w:t>Управление Министерства внутренних дел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7.</w:t>
      </w:r>
      <w:r w:rsidRPr="005950D9">
        <w:rPr>
          <w:sz w:val="28"/>
          <w:szCs w:val="28"/>
        </w:rPr>
        <w:tab/>
        <w:t>Управление Министерства юстиции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</w:t>
      </w:r>
      <w:r w:rsidRPr="005950D9">
        <w:rPr>
          <w:sz w:val="28"/>
          <w:szCs w:val="28"/>
        </w:rPr>
        <w:tab/>
        <w:t>Следственное управление Следственного комитета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9.</w:t>
      </w:r>
      <w:r w:rsidRPr="005950D9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10.</w:t>
      </w:r>
      <w:r w:rsidRPr="005950D9">
        <w:rPr>
          <w:sz w:val="28"/>
          <w:szCs w:val="28"/>
        </w:rPr>
        <w:tab/>
        <w:t>Управление Федеральной службы судебных приставов по Оренбургской обл.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11.</w:t>
      </w:r>
      <w:r w:rsidRPr="005950D9">
        <w:rPr>
          <w:sz w:val="28"/>
          <w:szCs w:val="28"/>
        </w:rPr>
        <w:tab/>
        <w:t>Законодательной Собрание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</w:t>
      </w:r>
      <w:r w:rsidRPr="005950D9">
        <w:rPr>
          <w:sz w:val="28"/>
          <w:szCs w:val="28"/>
        </w:rPr>
        <w:tab/>
        <w:t>Избирательная комиссия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</w:t>
      </w:r>
      <w:r w:rsidRPr="005950D9">
        <w:rPr>
          <w:sz w:val="28"/>
          <w:szCs w:val="28"/>
        </w:rPr>
        <w:tab/>
        <w:t>Торгово-промышленная Палата Оренбургской области</w:t>
      </w:r>
    </w:p>
    <w:p w:rsidR="00104254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</w:t>
      </w:r>
      <w:r w:rsidRPr="005950D9">
        <w:rPr>
          <w:sz w:val="28"/>
          <w:szCs w:val="28"/>
        </w:rPr>
        <w:tab/>
        <w:t>Территориальное управление Федерального агентства по управлению государственным имуществом в Оренбургской области</w:t>
      </w:r>
    </w:p>
    <w:sectPr w:rsidR="00104254" w:rsidRPr="005950D9" w:rsidSect="00676F2B"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3D" w:rsidRDefault="00DD593D" w:rsidP="00AC5F98">
      <w:r>
        <w:separator/>
      </w:r>
    </w:p>
  </w:endnote>
  <w:endnote w:type="continuationSeparator" w:id="1">
    <w:p w:rsidR="00DD593D" w:rsidRDefault="00DD593D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2E" w:rsidRDefault="00923460" w:rsidP="000941A8">
    <w:pPr>
      <w:pStyle w:val="af"/>
      <w:jc w:val="center"/>
    </w:pPr>
    <w:r>
      <w:rPr>
        <w:noProof/>
      </w:rPr>
      <w:fldChar w:fldCharType="begin"/>
    </w:r>
    <w:r w:rsidR="0009382E">
      <w:rPr>
        <w:noProof/>
      </w:rPr>
      <w:instrText xml:space="preserve"> PAGE   \* MERGEFORMAT </w:instrText>
    </w:r>
    <w:r>
      <w:rPr>
        <w:noProof/>
      </w:rPr>
      <w:fldChar w:fldCharType="separate"/>
    </w:r>
    <w:r w:rsidR="00A9610C">
      <w:rPr>
        <w:noProof/>
      </w:rPr>
      <w:t>35</w:t>
    </w:r>
    <w:r>
      <w:rPr>
        <w:noProof/>
      </w:rPr>
      <w:fldChar w:fldCharType="end"/>
    </w:r>
  </w:p>
  <w:p w:rsidR="0009382E" w:rsidRDefault="0009382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2E" w:rsidRDefault="0009382E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3D" w:rsidRDefault="00DD593D" w:rsidP="00AC5F98">
      <w:r>
        <w:separator/>
      </w:r>
    </w:p>
  </w:footnote>
  <w:footnote w:type="continuationSeparator" w:id="1">
    <w:p w:rsidR="00DD593D" w:rsidRDefault="00DD593D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6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7E6"/>
    <w:multiLevelType w:val="multilevel"/>
    <w:tmpl w:val="EB966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sz w:val="28"/>
      </w:rPr>
    </w:lvl>
  </w:abstractNum>
  <w:abstractNum w:abstractNumId="8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12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44D42"/>
    <w:rsid w:val="00056339"/>
    <w:rsid w:val="000648BB"/>
    <w:rsid w:val="00066072"/>
    <w:rsid w:val="0006776C"/>
    <w:rsid w:val="00071C10"/>
    <w:rsid w:val="0009382E"/>
    <w:rsid w:val="000941A8"/>
    <w:rsid w:val="000A33FF"/>
    <w:rsid w:val="000A63B0"/>
    <w:rsid w:val="000C631C"/>
    <w:rsid w:val="0010400A"/>
    <w:rsid w:val="00104254"/>
    <w:rsid w:val="00120BE7"/>
    <w:rsid w:val="00122992"/>
    <w:rsid w:val="00123CDF"/>
    <w:rsid w:val="001317AC"/>
    <w:rsid w:val="001329D1"/>
    <w:rsid w:val="00145627"/>
    <w:rsid w:val="00151EE7"/>
    <w:rsid w:val="001559BF"/>
    <w:rsid w:val="00156CFD"/>
    <w:rsid w:val="00163262"/>
    <w:rsid w:val="00163FF1"/>
    <w:rsid w:val="0016439D"/>
    <w:rsid w:val="00172973"/>
    <w:rsid w:val="00183A27"/>
    <w:rsid w:val="001937DB"/>
    <w:rsid w:val="00195965"/>
    <w:rsid w:val="001A4468"/>
    <w:rsid w:val="001C0A6D"/>
    <w:rsid w:val="001C1599"/>
    <w:rsid w:val="001C28B7"/>
    <w:rsid w:val="001C7167"/>
    <w:rsid w:val="001C7169"/>
    <w:rsid w:val="001E62D5"/>
    <w:rsid w:val="002051B2"/>
    <w:rsid w:val="00206C59"/>
    <w:rsid w:val="002120C7"/>
    <w:rsid w:val="00240FEA"/>
    <w:rsid w:val="0024419A"/>
    <w:rsid w:val="00256C22"/>
    <w:rsid w:val="0027637D"/>
    <w:rsid w:val="00283E91"/>
    <w:rsid w:val="002B229E"/>
    <w:rsid w:val="002B2B0B"/>
    <w:rsid w:val="002B32F0"/>
    <w:rsid w:val="002B3F9B"/>
    <w:rsid w:val="002B506F"/>
    <w:rsid w:val="002C3702"/>
    <w:rsid w:val="002C4D3E"/>
    <w:rsid w:val="002D33C8"/>
    <w:rsid w:val="002D6C8A"/>
    <w:rsid w:val="002F5343"/>
    <w:rsid w:val="003005E6"/>
    <w:rsid w:val="00313C66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A37F6"/>
    <w:rsid w:val="003A7CC6"/>
    <w:rsid w:val="003C5BDC"/>
    <w:rsid w:val="003C747F"/>
    <w:rsid w:val="003C7599"/>
    <w:rsid w:val="003C7E88"/>
    <w:rsid w:val="003D3034"/>
    <w:rsid w:val="003F58BA"/>
    <w:rsid w:val="0040755D"/>
    <w:rsid w:val="00415492"/>
    <w:rsid w:val="00450BA0"/>
    <w:rsid w:val="00491600"/>
    <w:rsid w:val="004965FD"/>
    <w:rsid w:val="004A3052"/>
    <w:rsid w:val="004C3E3C"/>
    <w:rsid w:val="004D2D6B"/>
    <w:rsid w:val="004E0199"/>
    <w:rsid w:val="00514F87"/>
    <w:rsid w:val="00517795"/>
    <w:rsid w:val="00522294"/>
    <w:rsid w:val="00531B32"/>
    <w:rsid w:val="00537510"/>
    <w:rsid w:val="00540AB7"/>
    <w:rsid w:val="00543298"/>
    <w:rsid w:val="00557A50"/>
    <w:rsid w:val="005751E7"/>
    <w:rsid w:val="005763C8"/>
    <w:rsid w:val="00577B7B"/>
    <w:rsid w:val="005806DB"/>
    <w:rsid w:val="005815D8"/>
    <w:rsid w:val="005917DD"/>
    <w:rsid w:val="005950D9"/>
    <w:rsid w:val="005973F7"/>
    <w:rsid w:val="005B0F11"/>
    <w:rsid w:val="005B2CAF"/>
    <w:rsid w:val="005B424A"/>
    <w:rsid w:val="005B6A7C"/>
    <w:rsid w:val="005F0EC4"/>
    <w:rsid w:val="005F2CF0"/>
    <w:rsid w:val="005F5D0F"/>
    <w:rsid w:val="005F636D"/>
    <w:rsid w:val="00607E51"/>
    <w:rsid w:val="006121D5"/>
    <w:rsid w:val="00626B96"/>
    <w:rsid w:val="00666169"/>
    <w:rsid w:val="00667E93"/>
    <w:rsid w:val="0067254D"/>
    <w:rsid w:val="00676F2B"/>
    <w:rsid w:val="00682C99"/>
    <w:rsid w:val="0069031B"/>
    <w:rsid w:val="0069168E"/>
    <w:rsid w:val="006929C0"/>
    <w:rsid w:val="0069705B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E0E81"/>
    <w:rsid w:val="006E45A7"/>
    <w:rsid w:val="006F5FD7"/>
    <w:rsid w:val="006F71B0"/>
    <w:rsid w:val="00711227"/>
    <w:rsid w:val="00711A45"/>
    <w:rsid w:val="00721EE6"/>
    <w:rsid w:val="0072431B"/>
    <w:rsid w:val="00725097"/>
    <w:rsid w:val="00726126"/>
    <w:rsid w:val="00726A51"/>
    <w:rsid w:val="00731413"/>
    <w:rsid w:val="00736A13"/>
    <w:rsid w:val="0078019A"/>
    <w:rsid w:val="0078730D"/>
    <w:rsid w:val="00796798"/>
    <w:rsid w:val="007A50D0"/>
    <w:rsid w:val="007B3710"/>
    <w:rsid w:val="007B6E5C"/>
    <w:rsid w:val="007C07FA"/>
    <w:rsid w:val="007C0C4E"/>
    <w:rsid w:val="007C33B8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803588"/>
    <w:rsid w:val="00806537"/>
    <w:rsid w:val="0081091D"/>
    <w:rsid w:val="00816137"/>
    <w:rsid w:val="0082782D"/>
    <w:rsid w:val="00841A7C"/>
    <w:rsid w:val="0085203E"/>
    <w:rsid w:val="0086443C"/>
    <w:rsid w:val="008709BA"/>
    <w:rsid w:val="00870E93"/>
    <w:rsid w:val="00873E4C"/>
    <w:rsid w:val="00874780"/>
    <w:rsid w:val="0087566E"/>
    <w:rsid w:val="00875675"/>
    <w:rsid w:val="00877673"/>
    <w:rsid w:val="00877BA8"/>
    <w:rsid w:val="00884FC4"/>
    <w:rsid w:val="00886D00"/>
    <w:rsid w:val="0089116A"/>
    <w:rsid w:val="008A443B"/>
    <w:rsid w:val="008A58B6"/>
    <w:rsid w:val="008B634C"/>
    <w:rsid w:val="008B7721"/>
    <w:rsid w:val="008D0F24"/>
    <w:rsid w:val="008D2674"/>
    <w:rsid w:val="0090146D"/>
    <w:rsid w:val="00920807"/>
    <w:rsid w:val="00923460"/>
    <w:rsid w:val="00924324"/>
    <w:rsid w:val="00933F91"/>
    <w:rsid w:val="00946A25"/>
    <w:rsid w:val="0095496C"/>
    <w:rsid w:val="00955368"/>
    <w:rsid w:val="00963636"/>
    <w:rsid w:val="00973736"/>
    <w:rsid w:val="00987180"/>
    <w:rsid w:val="00987C68"/>
    <w:rsid w:val="00994A6A"/>
    <w:rsid w:val="009A0D64"/>
    <w:rsid w:val="009B0ABA"/>
    <w:rsid w:val="009C4F7E"/>
    <w:rsid w:val="009D4373"/>
    <w:rsid w:val="009E2E9C"/>
    <w:rsid w:val="009E5AEA"/>
    <w:rsid w:val="009F27A0"/>
    <w:rsid w:val="009F7218"/>
    <w:rsid w:val="00A15351"/>
    <w:rsid w:val="00A25E34"/>
    <w:rsid w:val="00A3009F"/>
    <w:rsid w:val="00A4323D"/>
    <w:rsid w:val="00A575FA"/>
    <w:rsid w:val="00A62843"/>
    <w:rsid w:val="00A67239"/>
    <w:rsid w:val="00A85172"/>
    <w:rsid w:val="00A85737"/>
    <w:rsid w:val="00A9610C"/>
    <w:rsid w:val="00AA1AF4"/>
    <w:rsid w:val="00AA6C66"/>
    <w:rsid w:val="00AB0574"/>
    <w:rsid w:val="00AB28C3"/>
    <w:rsid w:val="00AC2E2C"/>
    <w:rsid w:val="00AC36C2"/>
    <w:rsid w:val="00AC5F98"/>
    <w:rsid w:val="00AE160B"/>
    <w:rsid w:val="00AF5517"/>
    <w:rsid w:val="00B167F4"/>
    <w:rsid w:val="00B365EC"/>
    <w:rsid w:val="00B43F9D"/>
    <w:rsid w:val="00B44463"/>
    <w:rsid w:val="00B56421"/>
    <w:rsid w:val="00B839C2"/>
    <w:rsid w:val="00B916C7"/>
    <w:rsid w:val="00BB2FCA"/>
    <w:rsid w:val="00BC2729"/>
    <w:rsid w:val="00BC5C48"/>
    <w:rsid w:val="00BD2B3B"/>
    <w:rsid w:val="00BD6B3C"/>
    <w:rsid w:val="00BD706A"/>
    <w:rsid w:val="00BD799F"/>
    <w:rsid w:val="00BE317C"/>
    <w:rsid w:val="00BF2815"/>
    <w:rsid w:val="00BF2A59"/>
    <w:rsid w:val="00C062D9"/>
    <w:rsid w:val="00C22311"/>
    <w:rsid w:val="00C22D7B"/>
    <w:rsid w:val="00C27329"/>
    <w:rsid w:val="00C42A8A"/>
    <w:rsid w:val="00C53D58"/>
    <w:rsid w:val="00C540F9"/>
    <w:rsid w:val="00C61806"/>
    <w:rsid w:val="00C65575"/>
    <w:rsid w:val="00C6733C"/>
    <w:rsid w:val="00C76A9E"/>
    <w:rsid w:val="00C81B24"/>
    <w:rsid w:val="00C921F5"/>
    <w:rsid w:val="00C934D9"/>
    <w:rsid w:val="00C943C1"/>
    <w:rsid w:val="00CA458B"/>
    <w:rsid w:val="00CA6A20"/>
    <w:rsid w:val="00CB3957"/>
    <w:rsid w:val="00CB3C14"/>
    <w:rsid w:val="00CD2B2C"/>
    <w:rsid w:val="00CD5D25"/>
    <w:rsid w:val="00CF32E8"/>
    <w:rsid w:val="00CF6E91"/>
    <w:rsid w:val="00D16598"/>
    <w:rsid w:val="00D16E9C"/>
    <w:rsid w:val="00D17255"/>
    <w:rsid w:val="00D254D5"/>
    <w:rsid w:val="00D32EA0"/>
    <w:rsid w:val="00D46BB6"/>
    <w:rsid w:val="00D60026"/>
    <w:rsid w:val="00D729A0"/>
    <w:rsid w:val="00D73206"/>
    <w:rsid w:val="00D76937"/>
    <w:rsid w:val="00D840A8"/>
    <w:rsid w:val="00D92826"/>
    <w:rsid w:val="00D979D0"/>
    <w:rsid w:val="00DA2FC4"/>
    <w:rsid w:val="00DA35D8"/>
    <w:rsid w:val="00DA5DBA"/>
    <w:rsid w:val="00DB4B2A"/>
    <w:rsid w:val="00DC201A"/>
    <w:rsid w:val="00DC38A2"/>
    <w:rsid w:val="00DC4145"/>
    <w:rsid w:val="00DD1741"/>
    <w:rsid w:val="00DD593D"/>
    <w:rsid w:val="00DD6B6E"/>
    <w:rsid w:val="00DE050C"/>
    <w:rsid w:val="00E0705B"/>
    <w:rsid w:val="00E11F19"/>
    <w:rsid w:val="00E124B3"/>
    <w:rsid w:val="00E1413A"/>
    <w:rsid w:val="00E22145"/>
    <w:rsid w:val="00E2243F"/>
    <w:rsid w:val="00E22A46"/>
    <w:rsid w:val="00E30E7E"/>
    <w:rsid w:val="00E36E21"/>
    <w:rsid w:val="00E47F8C"/>
    <w:rsid w:val="00E6045B"/>
    <w:rsid w:val="00E6371D"/>
    <w:rsid w:val="00E674C1"/>
    <w:rsid w:val="00E702CD"/>
    <w:rsid w:val="00E820B3"/>
    <w:rsid w:val="00E867BD"/>
    <w:rsid w:val="00E87819"/>
    <w:rsid w:val="00E908AF"/>
    <w:rsid w:val="00E909DC"/>
    <w:rsid w:val="00E91B9A"/>
    <w:rsid w:val="00E966E7"/>
    <w:rsid w:val="00EB309C"/>
    <w:rsid w:val="00EB37A8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73022"/>
    <w:rsid w:val="00F9446C"/>
    <w:rsid w:val="00F9749B"/>
    <w:rsid w:val="00FB66B4"/>
    <w:rsid w:val="00FC4F3D"/>
    <w:rsid w:val="00FD2928"/>
    <w:rsid w:val="00FD565F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56C22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256C22"/>
    <w:rPr>
      <w:b/>
      <w:bCs/>
      <w:kern w:val="32"/>
      <w:sz w:val="28"/>
      <w:szCs w:val="28"/>
    </w:rPr>
  </w:style>
  <w:style w:type="paragraph" w:styleId="af2">
    <w:name w:val="List Paragraph"/>
    <w:basedOn w:val="a"/>
    <w:uiPriority w:val="1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87566E"/>
    <w:pPr>
      <w:ind w:left="360"/>
    </w:pPr>
  </w:style>
  <w:style w:type="character" w:customStyle="1" w:styleId="af4">
    <w:name w:val="Основной текст с отступом Знак"/>
    <w:link w:val="af3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5">
    <w:name w:val="Balloon Text"/>
    <w:basedOn w:val="a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7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7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8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122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288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2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671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6715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2BE1-C43F-4B98-A273-220D3A95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10693</Words>
  <Characters>60955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71505</CharactersWithSpaces>
  <SharedDoc>false</SharedDoc>
  <HLinks>
    <vt:vector size="192" baseType="variant"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_Toc529538728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_Toc529538727</vt:lpwstr>
      </vt:variant>
      <vt:variant>
        <vt:i4>1703992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_Toc529538726</vt:lpwstr>
      </vt:variant>
      <vt:variant>
        <vt:i4>1703992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_Toc529538725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_Toc529538724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_Toc529538723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_Toc529538722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_Toc529538721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_Toc529538720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_Toc529538719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_Toc529538718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_Toc529538717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_Toc529538716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_Toc529538715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_Toc529538714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_Toc529538713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_Toc529538712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_Toc529538711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_Toc529538710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_Toc529538709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_Toc529538708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_Toc529538707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_Toc529538706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_Toc529538705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_Toc529538704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_Toc529538703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_Toc529538702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_Toc529538701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_Toc529538700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_Toc529538699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_Toc529538698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_Toc529538697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евгения</cp:lastModifiedBy>
  <cp:revision>2</cp:revision>
  <cp:lastPrinted>2019-11-29T10:10:00Z</cp:lastPrinted>
  <dcterms:created xsi:type="dcterms:W3CDTF">2020-02-03T02:53:00Z</dcterms:created>
  <dcterms:modified xsi:type="dcterms:W3CDTF">2020-02-03T02:53:00Z</dcterms:modified>
</cp:coreProperties>
</file>