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254E0C" w:rsidRDefault="00AA7008" w:rsidP="00AA7008">
      <w:pPr>
        <w:jc w:val="center"/>
        <w:rPr>
          <w:b/>
          <w:sz w:val="32"/>
          <w:szCs w:val="32"/>
          <w:lang w:val="ru-RU"/>
        </w:rPr>
      </w:pPr>
      <w:r w:rsidRPr="00254E0C">
        <w:rPr>
          <w:b/>
          <w:sz w:val="32"/>
          <w:szCs w:val="32"/>
          <w:lang w:val="ru-RU"/>
        </w:rPr>
        <w:t xml:space="preserve">РАБОЧАЯ ПРОГРАММА </w:t>
      </w:r>
    </w:p>
    <w:p w:rsidR="00AA7008" w:rsidRPr="00254E0C" w:rsidRDefault="00AA7008" w:rsidP="00AA7008">
      <w:pPr>
        <w:jc w:val="center"/>
        <w:rPr>
          <w:b/>
          <w:sz w:val="32"/>
          <w:szCs w:val="32"/>
          <w:lang w:val="ru-RU"/>
        </w:rPr>
      </w:pPr>
      <w:r w:rsidRPr="00254E0C">
        <w:rPr>
          <w:b/>
          <w:caps/>
          <w:sz w:val="32"/>
          <w:szCs w:val="32"/>
          <w:lang w:val="ru-RU"/>
        </w:rPr>
        <w:t>производственной</w:t>
      </w:r>
      <w:r w:rsidRPr="00254E0C">
        <w:rPr>
          <w:b/>
          <w:sz w:val="32"/>
          <w:szCs w:val="32"/>
          <w:lang w:val="ru-RU"/>
        </w:rPr>
        <w:t xml:space="preserve"> ПРАКТИКИ </w:t>
      </w:r>
    </w:p>
    <w:p w:rsidR="00AA7008" w:rsidRPr="00254E0C" w:rsidRDefault="00AA7008" w:rsidP="00AA7008">
      <w:pPr>
        <w:jc w:val="center"/>
        <w:rPr>
          <w:b/>
          <w:sz w:val="32"/>
          <w:szCs w:val="32"/>
          <w:lang w:val="ru-RU"/>
        </w:rPr>
      </w:pPr>
      <w:r w:rsidRPr="00254E0C">
        <w:rPr>
          <w:b/>
          <w:sz w:val="32"/>
          <w:szCs w:val="32"/>
          <w:lang w:val="ru-RU"/>
        </w:rPr>
        <w:t xml:space="preserve">В СУДЕ </w:t>
      </w:r>
      <w:r w:rsidR="00BC61F8" w:rsidRPr="00254E0C">
        <w:rPr>
          <w:b/>
          <w:sz w:val="32"/>
          <w:szCs w:val="32"/>
          <w:lang w:val="ru-RU"/>
        </w:rPr>
        <w:t>ОБЩЕЙ ЮРИСДИКЦИИ</w:t>
      </w:r>
    </w:p>
    <w:p w:rsidR="00AA7008" w:rsidRPr="00254E0C" w:rsidRDefault="00AA7008" w:rsidP="00AA7008">
      <w:pPr>
        <w:pStyle w:val="a3"/>
        <w:jc w:val="center"/>
        <w:rPr>
          <w:b/>
          <w:sz w:val="32"/>
          <w:szCs w:val="32"/>
          <w:lang w:val="ru-RU"/>
        </w:rPr>
      </w:pPr>
      <w:r w:rsidRPr="00254E0C">
        <w:rPr>
          <w:b/>
          <w:sz w:val="32"/>
          <w:szCs w:val="32"/>
          <w:lang w:val="ru-RU"/>
        </w:rPr>
        <w:t>«ПРАКТИКА ПО ПОЛУЧЕНИЮ ПРОФЕССИОНАЛЬНЫХ УМЕНИЙ И ОПЫТА ПРОФЕССИОНАЛЬНОЙ ДЕЯТЕЛ</w:t>
      </w:r>
      <w:r w:rsidRPr="00254E0C">
        <w:rPr>
          <w:b/>
          <w:sz w:val="32"/>
          <w:szCs w:val="32"/>
          <w:lang w:val="ru-RU"/>
        </w:rPr>
        <w:t>Ь</w:t>
      </w:r>
      <w:r w:rsidRPr="00254E0C">
        <w:rPr>
          <w:b/>
          <w:sz w:val="32"/>
          <w:szCs w:val="32"/>
          <w:lang w:val="ru-RU"/>
        </w:rPr>
        <w:t>НОСТИ»</w:t>
      </w:r>
    </w:p>
    <w:p w:rsidR="00AA7008" w:rsidRPr="00254E0C" w:rsidRDefault="00AA7008" w:rsidP="00AA7008">
      <w:pPr>
        <w:jc w:val="center"/>
        <w:rPr>
          <w:b/>
          <w:sz w:val="32"/>
          <w:szCs w:val="32"/>
          <w:lang w:val="ru-RU"/>
        </w:rPr>
      </w:pPr>
      <w:r w:rsidRPr="00254E0C">
        <w:rPr>
          <w:b/>
          <w:sz w:val="32"/>
          <w:szCs w:val="32"/>
          <w:lang w:val="ru-RU"/>
        </w:rPr>
        <w:t>Б2.</w:t>
      </w:r>
      <w:proofErr w:type="gramStart"/>
      <w:r w:rsidR="003031EC" w:rsidRPr="00254E0C">
        <w:rPr>
          <w:b/>
          <w:sz w:val="32"/>
          <w:szCs w:val="32"/>
          <w:lang w:val="ru-RU"/>
        </w:rPr>
        <w:t>В.04(</w:t>
      </w:r>
      <w:proofErr w:type="gramEnd"/>
      <w:r w:rsidR="003031EC" w:rsidRPr="00254E0C">
        <w:rPr>
          <w:b/>
          <w:sz w:val="32"/>
          <w:szCs w:val="32"/>
          <w:lang w:val="ru-RU"/>
        </w:rPr>
        <w:t>П)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FA785C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3031EC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3031E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</w:t>
            </w:r>
            <w:proofErr w:type="spellStart"/>
            <w:r w:rsidRPr="00440F9C">
              <w:rPr>
                <w:sz w:val="28"/>
                <w:szCs w:val="28"/>
                <w:lang w:val="ru-RU"/>
              </w:rPr>
              <w:t>очно-заочная</w:t>
            </w:r>
            <w:proofErr w:type="spellEnd"/>
            <w:r w:rsidRPr="00440F9C">
              <w:rPr>
                <w:sz w:val="28"/>
                <w:szCs w:val="28"/>
                <w:lang w:val="ru-RU"/>
              </w:rPr>
              <w:t xml:space="preserve">, заочная </w:t>
            </w:r>
          </w:p>
        </w:tc>
      </w:tr>
      <w:tr w:rsidR="00440F9C" w:rsidRPr="003031EC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FA785C">
        <w:rPr>
          <w:sz w:val="28"/>
          <w:szCs w:val="28"/>
          <w:lang w:val="ru-RU"/>
        </w:rPr>
        <w:t>2020</w:t>
      </w:r>
    </w:p>
    <w:p w:rsidR="00FA785C" w:rsidRDefault="00FA785C" w:rsidP="00FA785C">
      <w:pPr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>
        <w:rPr>
          <w:rFonts w:eastAsia="Calibri"/>
          <w:color w:val="000000"/>
          <w:sz w:val="28"/>
          <w:szCs w:val="28"/>
          <w:lang w:val="ru-RU"/>
        </w:rPr>
        <w:t>цесса, протокол № 7 от 20.03.2020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доцент кафедры гражданского права и процесса Оренбургского института (филиала) Университета имени О.Е.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6F5733">
      <w:pPr>
        <w:ind w:right="-14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13489E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пр</w:t>
      </w:r>
      <w:r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Pr="00AA7008">
        <w:rPr>
          <w:rFonts w:eastAsia="Calibri"/>
          <w:color w:val="000000"/>
          <w:sz w:val="28"/>
          <w:szCs w:val="28"/>
          <w:lang w:val="ru-RU"/>
        </w:rPr>
        <w:t>родоресурсного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 права Оренбургского института (филиала) Университета имени О.Е.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A91DA1">
        <w:rPr>
          <w:sz w:val="28"/>
          <w:szCs w:val="28"/>
          <w:lang w:val="ru-RU"/>
        </w:rPr>
        <w:t>Б</w:t>
      </w:r>
      <w:proofErr w:type="gramStart"/>
      <w:r w:rsidR="00A91DA1">
        <w:rPr>
          <w:sz w:val="28"/>
          <w:szCs w:val="28"/>
          <w:lang w:val="ru-RU"/>
        </w:rPr>
        <w:t>2</w:t>
      </w:r>
      <w:proofErr w:type="gramEnd"/>
      <w:r w:rsidR="00A91DA1">
        <w:rPr>
          <w:sz w:val="28"/>
          <w:szCs w:val="28"/>
          <w:lang w:val="ru-RU"/>
        </w:rPr>
        <w:t>.П.2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</w:t>
      </w:r>
      <w:r w:rsidR="00FA785C">
        <w:rPr>
          <w:rFonts w:eastAsia="Calibri"/>
          <w:color w:val="000000"/>
          <w:sz w:val="28"/>
          <w:szCs w:val="28"/>
          <w:lang w:val="ru-RU"/>
        </w:rPr>
        <w:t xml:space="preserve"> имени О.Е. </w:t>
      </w:r>
      <w:proofErr w:type="spellStart"/>
      <w:r w:rsidR="00FA785C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="00FA785C">
        <w:rPr>
          <w:rFonts w:eastAsia="Calibri"/>
          <w:color w:val="000000"/>
          <w:sz w:val="28"/>
          <w:szCs w:val="28"/>
          <w:lang w:val="ru-RU"/>
        </w:rPr>
        <w:t xml:space="preserve">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Программа составлена в соответствии с требованиями ФГОС </w:t>
      </w:r>
      <w:proofErr w:type="gram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ВО</w:t>
      </w:r>
      <w:proofErr w:type="gramEnd"/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по</w:t>
      </w:r>
      <w:proofErr w:type="gramEnd"/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 направлению подготовки 40.03.01 Юриспруденция (уровень </w:t>
      </w:r>
      <w:proofErr w:type="spell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бакалавриата</w:t>
      </w:r>
      <w:proofErr w:type="spellEnd"/>
      <w:r w:rsidRPr="00AA7008">
        <w:rPr>
          <w:rFonts w:eastAsia="Calibri"/>
          <w:iCs/>
          <w:color w:val="000000"/>
          <w:sz w:val="28"/>
          <w:szCs w:val="28"/>
          <w:lang w:val="ru-RU"/>
        </w:rPr>
        <w:t>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</w:t>
      </w:r>
      <w:r w:rsidR="00FA785C">
        <w:rPr>
          <w:rFonts w:eastAsia="Calibri"/>
          <w:color w:val="000000"/>
          <w:sz w:val="28"/>
          <w:szCs w:val="28"/>
          <w:lang w:val="ru-RU"/>
        </w:rPr>
        <w:t xml:space="preserve"> имени О.Е. </w:t>
      </w:r>
      <w:proofErr w:type="spellStart"/>
      <w:r w:rsidR="00FA785C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="00FA785C">
        <w:rPr>
          <w:rFonts w:eastAsia="Calibri"/>
          <w:color w:val="000000"/>
          <w:sz w:val="28"/>
          <w:szCs w:val="28"/>
          <w:lang w:val="ru-RU"/>
        </w:rPr>
        <w:t xml:space="preserve">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154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9060D"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9060D"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FE23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F6932">
              <w:rPr>
                <w:sz w:val="24"/>
                <w:szCs w:val="24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</w:t>
      </w:r>
      <w:proofErr w:type="gramEnd"/>
      <w:r w:rsidRPr="003104AC">
        <w:rPr>
          <w:lang w:val="ru-RU"/>
        </w:rPr>
        <w:t xml:space="preserve">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="00B25FE4" w:rsidRPr="00B25FE4">
        <w:rPr>
          <w:lang w:val="ru-RU"/>
        </w:rPr>
        <w:t>обучающимися</w:t>
      </w:r>
      <w:proofErr w:type="gramEnd"/>
      <w:r w:rsidR="00B25FE4" w:rsidRPr="00B25FE4">
        <w:rPr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DA4BBE">
        <w:rPr>
          <w:lang w:val="ru-RU"/>
        </w:rPr>
        <w:t xml:space="preserve"> общей юрисдикции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готовятся </w:t>
      </w:r>
      <w:proofErr w:type="gramStart"/>
      <w:r w:rsidRPr="00B25FE4">
        <w:rPr>
          <w:lang w:val="ru-RU"/>
        </w:rPr>
        <w:t>обучающиеся</w:t>
      </w:r>
      <w:proofErr w:type="gramEnd"/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</w:t>
      </w:r>
      <w:proofErr w:type="gramStart"/>
      <w:r w:rsidRPr="002524B3">
        <w:rPr>
          <w:lang w:val="ru-RU"/>
        </w:rPr>
        <w:t>обучающихся</w:t>
      </w:r>
      <w:proofErr w:type="gramEnd"/>
      <w:r w:rsidRPr="002524B3">
        <w:rPr>
          <w:lang w:val="ru-RU"/>
        </w:rPr>
        <w:t xml:space="preserve">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профессиональная ориентация </w:t>
      </w:r>
      <w:proofErr w:type="gramStart"/>
      <w:r w:rsidRPr="002524B3">
        <w:rPr>
          <w:lang w:val="ru-RU"/>
        </w:rPr>
        <w:t>обучающихся</w:t>
      </w:r>
      <w:proofErr w:type="gramEnd"/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входит в блок Б</w:t>
      </w:r>
      <w:proofErr w:type="gramStart"/>
      <w:r w:rsidRPr="002524B3">
        <w:rPr>
          <w:sz w:val="28"/>
          <w:szCs w:val="28"/>
          <w:lang w:val="ru-RU"/>
        </w:rPr>
        <w:t>2</w:t>
      </w:r>
      <w:proofErr w:type="gramEnd"/>
      <w:r w:rsidRPr="002524B3">
        <w:rPr>
          <w:sz w:val="28"/>
          <w:szCs w:val="28"/>
          <w:lang w:val="ru-RU"/>
        </w:rPr>
        <w:t xml:space="preserve">. «Производственная практика» учебного плана подготовки бакалавров по направлению подготовки 40.03.01 Юриспруденция (уровень </w:t>
      </w:r>
      <w:proofErr w:type="spellStart"/>
      <w:r w:rsidRPr="002524B3">
        <w:rPr>
          <w:sz w:val="28"/>
          <w:szCs w:val="28"/>
          <w:lang w:val="ru-RU"/>
        </w:rPr>
        <w:t>бакалавриата</w:t>
      </w:r>
      <w:proofErr w:type="spellEnd"/>
      <w:r w:rsidRPr="002524B3">
        <w:rPr>
          <w:sz w:val="28"/>
          <w:szCs w:val="28"/>
          <w:lang w:val="ru-RU"/>
        </w:rPr>
        <w:t xml:space="preserve">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F07D64">
        <w:rPr>
          <w:lang w:val="ru-RU" w:eastAsia="ru-RU"/>
        </w:rPr>
        <w:t>бакалавриата</w:t>
      </w:r>
      <w:proofErr w:type="spellEnd"/>
      <w:r w:rsidRPr="00F07D64">
        <w:rPr>
          <w:lang w:val="ru-RU" w:eastAsia="ru-RU"/>
        </w:rPr>
        <w:t xml:space="preserve"> и </w:t>
      </w:r>
      <w:proofErr w:type="spellStart"/>
      <w:r w:rsidRPr="00F07D64">
        <w:rPr>
          <w:lang w:val="ru-RU" w:eastAsia="ru-RU"/>
        </w:rPr>
        <w:t>специалитета</w:t>
      </w:r>
      <w:proofErr w:type="spellEnd"/>
      <w:r w:rsidRPr="00F07D64">
        <w:rPr>
          <w:lang w:val="ru-RU" w:eastAsia="ru-RU"/>
        </w:rPr>
        <w:t xml:space="preserve"> </w:t>
      </w:r>
      <w:r w:rsidRPr="002524B3">
        <w:rPr>
          <w:lang w:val="ru-RU" w:eastAsia="ru-RU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2524B3">
        <w:rPr>
          <w:lang w:val="ru-RU" w:eastAsia="ru-RU"/>
        </w:rPr>
        <w:t>Кутафина</w:t>
      </w:r>
      <w:proofErr w:type="spellEnd"/>
      <w:r w:rsidRPr="002524B3">
        <w:rPr>
          <w:lang w:val="ru-RU" w:eastAsia="ru-RU"/>
        </w:rPr>
        <w:t xml:space="preserve"> (МГЮА)».</w:t>
      </w:r>
      <w:proofErr w:type="gramEnd"/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>опыта профе</w:t>
      </w:r>
      <w:r w:rsidR="000D0083">
        <w:rPr>
          <w:sz w:val="28"/>
          <w:szCs w:val="28"/>
          <w:lang w:val="ru-RU" w:eastAsia="ru-RU"/>
        </w:rPr>
        <w:t>с</w:t>
      </w:r>
      <w:r w:rsidR="000D0083"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суде </w:t>
      </w:r>
      <w:r w:rsidR="00DA4BBE"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>базируется на предв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рительном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</w:t>
      </w:r>
      <w:r w:rsidR="002524B3" w:rsidRPr="002524B3">
        <w:rPr>
          <w:color w:val="000000"/>
          <w:sz w:val="28"/>
          <w:szCs w:val="28"/>
          <w:lang w:val="ru-RU"/>
        </w:rPr>
        <w:t>н</w:t>
      </w:r>
      <w:r w:rsidR="002524B3" w:rsidRPr="002524B3">
        <w:rPr>
          <w:color w:val="000000"/>
          <w:sz w:val="28"/>
          <w:szCs w:val="28"/>
          <w:lang w:val="ru-RU"/>
        </w:rPr>
        <w:t>ский процесс»</w:t>
      </w:r>
      <w:proofErr w:type="gramStart"/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,</w:t>
      </w:r>
      <w:proofErr w:type="gramEnd"/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</w:t>
      </w:r>
      <w:r w:rsidR="003031EC">
        <w:rPr>
          <w:sz w:val="28"/>
          <w:szCs w:val="28"/>
          <w:lang w:val="ru-RU"/>
        </w:rPr>
        <w:t xml:space="preserve">, 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II</w:t>
      </w:r>
      <w:r w:rsidR="003031EC">
        <w:rPr>
          <w:sz w:val="28"/>
          <w:szCs w:val="28"/>
          <w:lang w:val="ru-RU"/>
        </w:rPr>
        <w:t>)»</w:t>
      </w:r>
      <w:r w:rsidR="002524B3" w:rsidRPr="002524B3">
        <w:rPr>
          <w:sz w:val="28"/>
          <w:szCs w:val="28"/>
          <w:lang w:val="ru-RU"/>
        </w:rPr>
        <w:t xml:space="preserve">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</w:t>
      </w:r>
      <w:r w:rsidR="003031EC">
        <w:rPr>
          <w:sz w:val="28"/>
          <w:szCs w:val="28"/>
          <w:lang w:val="ru-RU"/>
        </w:rPr>
        <w:t xml:space="preserve">ссиональной деятельности» </w:t>
      </w:r>
      <w:r w:rsidR="002524B3" w:rsidRPr="002524B3">
        <w:rPr>
          <w:sz w:val="28"/>
          <w:szCs w:val="28"/>
          <w:lang w:val="ru-RU"/>
        </w:rPr>
        <w:t xml:space="preserve"> является базой для из</w:t>
      </w:r>
      <w:r w:rsidR="002524B3" w:rsidRPr="002524B3">
        <w:rPr>
          <w:sz w:val="28"/>
          <w:szCs w:val="28"/>
          <w:lang w:val="ru-RU"/>
        </w:rPr>
        <w:t>у</w:t>
      </w:r>
      <w:r w:rsidR="002524B3" w:rsidRPr="002524B3">
        <w:rPr>
          <w:sz w:val="28"/>
          <w:szCs w:val="28"/>
          <w:lang w:val="ru-RU"/>
        </w:rPr>
        <w:t>чения таких учебных дисциплин (модулей), как «Арбитражный про</w:t>
      </w:r>
      <w:r w:rsidR="003031EC">
        <w:rPr>
          <w:sz w:val="28"/>
          <w:szCs w:val="28"/>
          <w:lang w:val="ru-RU"/>
        </w:rPr>
        <w:t xml:space="preserve">цесс» </w:t>
      </w:r>
      <w:r w:rsidR="002524B3" w:rsidRPr="002524B3">
        <w:rPr>
          <w:sz w:val="28"/>
          <w:szCs w:val="28"/>
          <w:lang w:val="ru-RU"/>
        </w:rPr>
        <w:t>,</w:t>
      </w:r>
      <w:r w:rsidR="003031EC">
        <w:rPr>
          <w:sz w:val="28"/>
          <w:szCs w:val="28"/>
          <w:lang w:val="ru-RU"/>
        </w:rPr>
        <w:t xml:space="preserve"> «Трудовые споры» </w:t>
      </w:r>
      <w:r w:rsidR="002524B3" w:rsidRPr="002524B3">
        <w:rPr>
          <w:sz w:val="28"/>
          <w:szCs w:val="28"/>
          <w:lang w:val="ru-RU"/>
        </w:rPr>
        <w:t>, «Практикум по исполнительному производст</w:t>
      </w:r>
      <w:r w:rsidR="003031EC">
        <w:rPr>
          <w:sz w:val="28"/>
          <w:szCs w:val="28"/>
          <w:lang w:val="ru-RU"/>
        </w:rPr>
        <w:t>ву»</w:t>
      </w:r>
      <w:r w:rsidR="002524B3" w:rsidRPr="002524B3">
        <w:rPr>
          <w:sz w:val="28"/>
          <w:szCs w:val="28"/>
          <w:lang w:val="ru-RU"/>
        </w:rPr>
        <w:t>, «Практикум по страховому пра</w:t>
      </w:r>
      <w:r w:rsidR="003031EC">
        <w:rPr>
          <w:sz w:val="28"/>
          <w:szCs w:val="28"/>
          <w:lang w:val="ru-RU"/>
        </w:rPr>
        <w:t>ву»</w:t>
      </w:r>
      <w:r w:rsidR="002524B3" w:rsidRPr="002524B3">
        <w:rPr>
          <w:sz w:val="28"/>
          <w:szCs w:val="28"/>
          <w:lang w:val="ru-RU"/>
        </w:rPr>
        <w:t xml:space="preserve">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DA4BBE">
        <w:rPr>
          <w:lang w:val="ru-RU" w:eastAsia="ru-RU"/>
        </w:rPr>
        <w:t>в суд общей юрисдикции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DA4BBE">
        <w:rPr>
          <w:lang w:val="ru-RU" w:eastAsia="ru-RU"/>
        </w:rPr>
        <w:t>судов общей юрисдикции</w:t>
      </w:r>
      <w:r w:rsidR="005700A4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DA4BBE">
        <w:rPr>
          <w:lang w:val="ru-RU" w:eastAsia="ru-RU"/>
        </w:rPr>
        <w:t>судов общей юрисдикции.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DA4BBE">
        <w:rPr>
          <w:sz w:val="28"/>
          <w:szCs w:val="28"/>
        </w:rPr>
        <w:t>в суде общей юрисдикции</w:t>
      </w:r>
      <w:r w:rsidR="00F41141" w:rsidRPr="00A232B2">
        <w:rPr>
          <w:sz w:val="28"/>
          <w:szCs w:val="28"/>
        </w:rPr>
        <w:t xml:space="preserve">, должен обладать следующими </w:t>
      </w:r>
      <w:proofErr w:type="spellStart"/>
      <w:r w:rsidR="00F41141" w:rsidRPr="00A232B2">
        <w:rPr>
          <w:sz w:val="28"/>
          <w:szCs w:val="28"/>
        </w:rPr>
        <w:t>общепрофесси</w:t>
      </w:r>
      <w:r w:rsidR="00F41141" w:rsidRPr="00A232B2">
        <w:rPr>
          <w:sz w:val="28"/>
          <w:szCs w:val="28"/>
        </w:rPr>
        <w:t>о</w:t>
      </w:r>
      <w:r w:rsidR="00F41141" w:rsidRPr="00A232B2">
        <w:rPr>
          <w:sz w:val="28"/>
          <w:szCs w:val="28"/>
        </w:rPr>
        <w:t>нальными</w:t>
      </w:r>
      <w:proofErr w:type="spellEnd"/>
      <w:r w:rsidR="00F41141" w:rsidRPr="00A232B2">
        <w:rPr>
          <w:sz w:val="28"/>
          <w:szCs w:val="28"/>
        </w:rPr>
        <w:t xml:space="preserve">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lastRenderedPageBreak/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consultantplus</w:instrText>
      </w:r>
      <w:r w:rsidR="00B26011" w:rsidRPr="00254E0C">
        <w:rPr>
          <w:lang w:val="ru-RU"/>
        </w:rPr>
        <w:instrText>://</w:instrText>
      </w:r>
      <w:r w:rsidR="00B26011">
        <w:instrText>offline</w:instrText>
      </w:r>
      <w:r w:rsidR="00B26011" w:rsidRPr="00254E0C">
        <w:rPr>
          <w:lang w:val="ru-RU"/>
        </w:rPr>
        <w:instrText>/</w:instrText>
      </w:r>
      <w:r w:rsidR="00B26011">
        <w:instrText>ref</w:instrText>
      </w:r>
      <w:r w:rsidR="00B26011" w:rsidRPr="00254E0C">
        <w:rPr>
          <w:lang w:val="ru-RU"/>
        </w:rPr>
        <w:instrText>=0</w:instrText>
      </w:r>
      <w:r w:rsidR="00B26011">
        <w:instrText>C</w:instrText>
      </w:r>
      <w:r w:rsidR="00B26011" w:rsidRPr="00254E0C">
        <w:rPr>
          <w:lang w:val="ru-RU"/>
        </w:rPr>
        <w:instrText>762</w:instrText>
      </w:r>
      <w:r w:rsidR="00B26011">
        <w:instrText>EE</w:instrText>
      </w:r>
      <w:r w:rsidR="00B26011" w:rsidRPr="00254E0C">
        <w:rPr>
          <w:lang w:val="ru-RU"/>
        </w:rPr>
        <w:instrText>1</w:instrText>
      </w:r>
      <w:r w:rsidR="00B26011">
        <w:instrText>E</w:instrText>
      </w:r>
      <w:r w:rsidR="00B26011" w:rsidRPr="00254E0C">
        <w:rPr>
          <w:lang w:val="ru-RU"/>
        </w:rPr>
        <w:instrText>8</w:instrText>
      </w:r>
      <w:r w:rsidR="00B26011">
        <w:instrText>AF</w:instrText>
      </w:r>
      <w:r w:rsidR="00B26011" w:rsidRPr="00254E0C">
        <w:rPr>
          <w:lang w:val="ru-RU"/>
        </w:rPr>
        <w:instrText>8</w:instrText>
      </w:r>
      <w:r w:rsidR="00B26011">
        <w:instrText>F</w:instrText>
      </w:r>
      <w:r w:rsidR="00B26011" w:rsidRPr="00254E0C">
        <w:rPr>
          <w:lang w:val="ru-RU"/>
        </w:rPr>
        <w:instrText>29405347</w:instrText>
      </w:r>
      <w:r w:rsidR="00B26011">
        <w:instrText>F</w:instrText>
      </w:r>
      <w:r w:rsidR="00B26011" w:rsidRPr="00254E0C">
        <w:rPr>
          <w:lang w:val="ru-RU"/>
        </w:rPr>
        <w:instrText>98</w:instrText>
      </w:r>
      <w:r w:rsidR="00B26011">
        <w:instrText>C</w:instrText>
      </w:r>
      <w:r w:rsidR="00B26011" w:rsidRPr="00254E0C">
        <w:rPr>
          <w:lang w:val="ru-RU"/>
        </w:rPr>
        <w:instrText>48</w:instrText>
      </w:r>
      <w:r w:rsidR="00B26011">
        <w:instrText>A</w:instrText>
      </w:r>
      <w:r w:rsidR="00B26011" w:rsidRPr="00254E0C">
        <w:rPr>
          <w:lang w:val="ru-RU"/>
        </w:rPr>
        <w:instrText>9976</w:instrText>
      </w:r>
      <w:r w:rsidR="00B26011">
        <w:instrText>A</w:instrText>
      </w:r>
      <w:r w:rsidR="00B26011" w:rsidRPr="00254E0C">
        <w:rPr>
          <w:lang w:val="ru-RU"/>
        </w:rPr>
        <w:instrText>2</w:instrText>
      </w:r>
      <w:r w:rsidR="00B26011">
        <w:instrText>F</w:instrText>
      </w:r>
      <w:r w:rsidR="00B26011" w:rsidRPr="00254E0C">
        <w:rPr>
          <w:lang w:val="ru-RU"/>
        </w:rPr>
        <w:instrText>6</w:instrText>
      </w:r>
      <w:r w:rsidR="00B26011">
        <w:instrText>E</w:instrText>
      </w:r>
      <w:r w:rsidR="00B26011" w:rsidRPr="00254E0C">
        <w:rPr>
          <w:lang w:val="ru-RU"/>
        </w:rPr>
        <w:instrText>35</w:instrText>
      </w:r>
      <w:r w:rsidR="00B26011">
        <w:instrText>B</w:instrText>
      </w:r>
      <w:r w:rsidR="00B26011" w:rsidRPr="00254E0C">
        <w:rPr>
          <w:lang w:val="ru-RU"/>
        </w:rPr>
        <w:instrText>4</w:instrText>
      </w:r>
      <w:r w:rsidR="00B26011">
        <w:instrText>D</w:instrText>
      </w:r>
      <w:r w:rsidR="00B26011" w:rsidRPr="00254E0C">
        <w:rPr>
          <w:lang w:val="ru-RU"/>
        </w:rPr>
        <w:instrText>59</w:instrText>
      </w:r>
      <w:r w:rsidR="00B26011">
        <w:instrText>F</w:instrText>
      </w:r>
      <w:r w:rsidR="00B26011" w:rsidRPr="00254E0C">
        <w:rPr>
          <w:lang w:val="ru-RU"/>
        </w:rPr>
        <w:instrText>8</w:instrText>
      </w:r>
      <w:r w:rsidR="00B26011">
        <w:instrText>FE</w:instrText>
      </w:r>
      <w:r w:rsidR="00B26011" w:rsidRPr="00254E0C">
        <w:rPr>
          <w:lang w:val="ru-RU"/>
        </w:rPr>
        <w:instrText>4</w:instrText>
      </w:r>
      <w:r w:rsidR="00B26011">
        <w:instrText>B</w:instrText>
      </w:r>
      <w:r w:rsidR="00B26011" w:rsidRPr="00254E0C">
        <w:rPr>
          <w:lang w:val="ru-RU"/>
        </w:rPr>
        <w:instrText>04</w:instrText>
      </w:r>
      <w:r w:rsidR="00B26011">
        <w:instrText>FW</w:instrText>
      </w:r>
      <w:r w:rsidR="00B26011" w:rsidRPr="00254E0C">
        <w:rPr>
          <w:lang w:val="ru-RU"/>
        </w:rPr>
        <w:instrText>4</w:instrText>
      </w:r>
      <w:r w:rsidR="00B26011">
        <w:instrText>zBL</w:instrText>
      </w:r>
      <w:r w:rsidR="00B26011" w:rsidRPr="00254E0C">
        <w:rPr>
          <w:lang w:val="ru-RU"/>
        </w:rPr>
        <w:instrText>"</w:instrText>
      </w:r>
      <w:r w:rsidR="00B26011">
        <w:fldChar w:fldCharType="separate"/>
      </w:r>
      <w:r w:rsidRPr="00F41141">
        <w:rPr>
          <w:rStyle w:val="ae"/>
          <w:color w:val="auto"/>
          <w:sz w:val="28"/>
          <w:szCs w:val="28"/>
          <w:u w:val="none"/>
          <w:lang w:val="ru-RU"/>
        </w:rPr>
        <w:t>Конституцию</w:t>
      </w:r>
      <w:r w:rsidR="00B26011">
        <w:fldChar w:fldCharType="end"/>
      </w:r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логически верно, аргументировано и ясно </w:t>
      </w:r>
      <w:proofErr w:type="gramStart"/>
      <w:r w:rsidRPr="001E20C9">
        <w:rPr>
          <w:sz w:val="28"/>
          <w:szCs w:val="28"/>
          <w:lang w:val="ru-RU"/>
        </w:rPr>
        <w:t>строить</w:t>
      </w:r>
      <w:proofErr w:type="gramEnd"/>
      <w:r w:rsidRPr="001E20C9">
        <w:rPr>
          <w:sz w:val="28"/>
          <w:szCs w:val="28"/>
          <w:lang w:val="ru-RU"/>
        </w:rPr>
        <w:t xml:space="preserve">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</w:t>
      </w:r>
      <w:r w:rsidR="00DA4BBE">
        <w:rPr>
          <w:sz w:val="28"/>
          <w:szCs w:val="28"/>
        </w:rPr>
        <w:t>в суде общей юрисдикции</w:t>
      </w:r>
      <w:r w:rsidR="00D72AE7" w:rsidRPr="00D72AE7">
        <w:rPr>
          <w:sz w:val="28"/>
          <w:szCs w:val="28"/>
        </w:rPr>
        <w:t xml:space="preserve">, </w:t>
      </w:r>
      <w:proofErr w:type="gramStart"/>
      <w:r w:rsidR="00DA68BA" w:rsidRPr="00D72AE7">
        <w:rPr>
          <w:sz w:val="28"/>
          <w:szCs w:val="28"/>
        </w:rPr>
        <w:t>обучающийся</w:t>
      </w:r>
      <w:proofErr w:type="gramEnd"/>
      <w:r w:rsidR="00DA68BA" w:rsidRPr="00D72AE7">
        <w:rPr>
          <w:sz w:val="28"/>
          <w:szCs w:val="28"/>
        </w:rPr>
        <w:t xml:space="preserve">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proofErr w:type="gramStart"/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</w:t>
      </w:r>
      <w:r w:rsidR="00DA4BBE">
        <w:rPr>
          <w:sz w:val="28"/>
          <w:lang w:val="ru-RU"/>
        </w:rPr>
        <w:t xml:space="preserve"> судами общей юрисдикции</w:t>
      </w:r>
      <w:r w:rsidR="00A762D4">
        <w:rPr>
          <w:sz w:val="28"/>
          <w:lang w:val="ru-RU"/>
        </w:rPr>
        <w:t>.</w:t>
      </w:r>
      <w:proofErr w:type="gramEnd"/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</w:t>
      </w:r>
      <w:proofErr w:type="gramEnd"/>
      <w:r w:rsidR="00A762D4">
        <w:rPr>
          <w:sz w:val="28"/>
          <w:lang w:val="ru-RU"/>
        </w:rPr>
        <w:t xml:space="preserve">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proofErr w:type="gramStart"/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</w:t>
      </w:r>
      <w:proofErr w:type="gramEnd"/>
      <w:r w:rsidR="00A762D4">
        <w:rPr>
          <w:sz w:val="28"/>
          <w:lang w:val="ru-RU"/>
        </w:rPr>
        <w:t xml:space="preserve">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</w:t>
      </w:r>
      <w:r w:rsidR="00A762D4">
        <w:rPr>
          <w:sz w:val="28"/>
          <w:lang w:val="ru-RU"/>
        </w:rPr>
        <w:lastRenderedPageBreak/>
        <w:t>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</w:t>
      </w:r>
      <w:proofErr w:type="spellStart"/>
      <w:r w:rsidR="00E61F24">
        <w:rPr>
          <w:sz w:val="28"/>
          <w:szCs w:val="28"/>
          <w:lang w:val="ru-RU"/>
        </w:rPr>
        <w:t>бакалавриата</w:t>
      </w:r>
      <w:proofErr w:type="spellEnd"/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культуры с целью укрепления здоровья,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="00A91DA1"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="00A91DA1"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>формировать двигательные умения и физические к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ной деятельности в </w:t>
            </w:r>
            <w:r w:rsidR="00DA4BBE">
              <w:rPr>
                <w:sz w:val="24"/>
                <w:szCs w:val="24"/>
                <w:lang w:val="ru-RU"/>
              </w:rPr>
              <w:t>судах общей юрисдикции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характеристику методов идентификации опасных и 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bCs/>
                <w:iCs/>
                <w:sz w:val="24"/>
                <w:szCs w:val="24"/>
                <w:lang w:val="ru-RU"/>
              </w:rPr>
              <w:t>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</w:t>
            </w:r>
            <w:proofErr w:type="gram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судами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го государств.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ключевых социально-правовых потребностей общества, испол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зуемые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взаим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отношений во благо общества и государства при ос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 общей юрисдикции действовать во благо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13489E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</w:t>
            </w:r>
            <w:r w:rsidR="00645E00">
              <w:rPr>
                <w:sz w:val="24"/>
                <w:szCs w:val="24"/>
                <w:lang w:val="ru-RU"/>
              </w:rPr>
              <w:t>у</w:t>
            </w:r>
            <w:r w:rsidR="00645E00">
              <w:rPr>
                <w:sz w:val="24"/>
                <w:szCs w:val="24"/>
                <w:lang w:val="ru-RU"/>
              </w:rPr>
              <w:t>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нять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ведения при работе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 профессиональной деятельности с этической то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ки зрения.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нан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сящие ущерб интересам государства, общества,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ских и юридических лиц.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ходом как интегрированным состоянием подготовле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ности к профессиональной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праву, в частности к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дебной системе РФ.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</w:t>
            </w:r>
            <w:r w:rsidR="00645E00">
              <w:rPr>
                <w:sz w:val="24"/>
                <w:szCs w:val="24"/>
                <w:lang w:val="ru-RU"/>
              </w:rPr>
              <w:t>ж</w:t>
            </w:r>
            <w:r w:rsidR="00645E00">
              <w:rPr>
                <w:sz w:val="24"/>
                <w:szCs w:val="24"/>
                <w:lang w:val="ru-RU"/>
              </w:rPr>
              <w:t>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</w:t>
            </w:r>
            <w:r w:rsidRPr="00EE3AC3">
              <w:rPr>
                <w:sz w:val="24"/>
                <w:szCs w:val="24"/>
                <w:lang w:val="ru-RU"/>
              </w:rPr>
              <w:t>ъ</w:t>
            </w:r>
            <w:r w:rsidRPr="00EE3AC3">
              <w:rPr>
                <w:sz w:val="24"/>
                <w:szCs w:val="24"/>
                <w:lang w:val="ru-RU"/>
              </w:rPr>
              <w:t>являемые к юридическому труду и личности руковод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теля в системе судов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киты, в установленные сроки принимать решения 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другие необходимые меры.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рупционному поведению и принимать меры к предо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вращению конфликта интересов.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DA4BBE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гически верно, </w:t>
            </w:r>
            <w:proofErr w:type="spell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гументированно</w:t>
            </w:r>
            <w:proofErr w:type="spell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 ясно строить ус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речи, а также нормы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речи на русском языке.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, ясно стр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ить устную и письменную речь.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речи юриста, соотношение в ней общеупотреб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тельных и специальных юридических терминов.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ченную в ходе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никативного поведения с использованием различных видов речевой деятельности и разнообразных коммун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кативных сре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дств дл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я решения задач, поставленных во время прохождения практики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личных речей, принципы ведения профессиональных дискуссии и полемики при участии в </w:t>
            </w:r>
            <w:r w:rsidR="00645E00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цессе;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правила оформления правовых текстов, способы аргументации, принципы языкового оформления оф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циально-деловых текстов в сфере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речи юриста; использовать возможности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мативных правовых документов; навыками устной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ми).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491B3D" w:rsidRDefault="00491B3D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 xml:space="preserve">пьютерных программ, информационных сайтов сети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Интернет и т.д.)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  <w:proofErr w:type="gramEnd"/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гражданского, арбитражного процессуального и мат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риального законодательства, регламентирующего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щие вопросы судебной деятельности. 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>дически правильные способы квалификации фактов и обстоятель</w:t>
            </w:r>
            <w:proofErr w:type="gramStart"/>
            <w:r w:rsidRPr="00DA4BBE">
              <w:rPr>
                <w:sz w:val="24"/>
                <w:szCs w:val="24"/>
                <w:lang w:val="ru-RU"/>
              </w:rPr>
              <w:t xml:space="preserve">ств в </w:t>
            </w:r>
            <w:r w:rsidR="00DA4BBE" w:rsidRPr="00DA4BBE">
              <w:rPr>
                <w:sz w:val="24"/>
                <w:szCs w:val="24"/>
                <w:lang w:val="ru-RU"/>
              </w:rPr>
              <w:t>гр</w:t>
            </w:r>
            <w:proofErr w:type="gramEnd"/>
            <w:r w:rsidR="00DA4BBE" w:rsidRPr="00DA4BBE">
              <w:rPr>
                <w:sz w:val="24"/>
                <w:szCs w:val="24"/>
                <w:lang w:val="ru-RU"/>
              </w:rPr>
              <w:t xml:space="preserve">ажданском </w:t>
            </w:r>
            <w:r w:rsidRPr="00DA4BBE">
              <w:rPr>
                <w:sz w:val="24"/>
                <w:szCs w:val="24"/>
                <w:lang w:val="ru-RU"/>
              </w:rPr>
              <w:t>судопроизводстве.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рассмотрения дел </w:t>
            </w:r>
            <w:r w:rsidR="00DA4BBE" w:rsidRPr="00DA4BBE">
              <w:rPr>
                <w:sz w:val="24"/>
                <w:szCs w:val="24"/>
                <w:lang w:val="ru-RU"/>
              </w:rPr>
              <w:t>судами общей юрисдикции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</w:t>
            </w:r>
            <w:proofErr w:type="gramStart"/>
            <w:r w:rsidRPr="00DA4BBE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DA4BBE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>реализации правовых норм в процессе судопроизводс</w:t>
            </w:r>
            <w:r w:rsidRPr="00DA4BBE">
              <w:rPr>
                <w:sz w:val="24"/>
                <w:szCs w:val="24"/>
                <w:lang w:val="ru-RU"/>
              </w:rPr>
              <w:t>т</w:t>
            </w:r>
            <w:r w:rsidRPr="00DA4BBE">
              <w:rPr>
                <w:sz w:val="24"/>
                <w:szCs w:val="24"/>
                <w:lang w:val="ru-RU"/>
              </w:rPr>
              <w:t xml:space="preserve">ва 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в </w:t>
            </w:r>
            <w:r w:rsidR="00DA4BBE" w:rsidRPr="00DA4BBE">
              <w:rPr>
                <w:sz w:val="24"/>
                <w:szCs w:val="24"/>
                <w:lang w:val="ru-RU" w:eastAsia="ru-RU"/>
              </w:rPr>
              <w:t>суде общей юрисдикции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lastRenderedPageBreak/>
              <w:t xml:space="preserve"> Знать: нормы материального и процессуального права, </w:t>
            </w:r>
            <w:r w:rsidRPr="00DA4BBE">
              <w:rPr>
                <w:sz w:val="24"/>
                <w:szCs w:val="24"/>
                <w:lang w:val="ru-RU"/>
              </w:rPr>
              <w:lastRenderedPageBreak/>
              <w:t>регулирующие порядок подготовки процессуальных документов, необходимых для совершения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ских действий, а также защиты законных прав и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граждан и других субъектов права.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>ментов, выявления и корректировки их недостатков.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мые законодательством к оформлению процессуальных документов.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процессуальных док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>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 xml:space="preserve">дебного заседания.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</w:t>
            </w:r>
            <w:r w:rsidRPr="00DA4BBE">
              <w:rPr>
                <w:sz w:val="24"/>
                <w:szCs w:val="24"/>
                <w:lang w:val="ru-RU"/>
              </w:rPr>
              <w:t>ь</w:t>
            </w:r>
            <w:r w:rsidRPr="00DA4BBE">
              <w:rPr>
                <w:sz w:val="24"/>
                <w:szCs w:val="24"/>
                <w:lang w:val="ru-RU"/>
              </w:rPr>
              <w:t>ных документов, а также анализа процессуальных д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кументов.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ностей по обеспечению законности и правопорядка, безопасности личности, общества, государства в сфере профессиональной деятельности по обеспечению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полнения полномочий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491B3D" w:rsidRDefault="00491B3D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безопасности личности, общества, государства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>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осуществлять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дупреждению правонарушений.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>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ии и ее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проведения </w:t>
            </w:r>
            <w:proofErr w:type="spellStart"/>
            <w:r w:rsidRPr="00EE3AC3">
              <w:rPr>
                <w:bCs/>
                <w:iCs/>
                <w:sz w:val="24"/>
                <w:szCs w:val="24"/>
                <w:lang w:val="ru-RU"/>
              </w:rPr>
              <w:t>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</w:t>
            </w:r>
            <w:proofErr w:type="spell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экспертиз.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владеть навыками проведения </w:t>
            </w:r>
            <w:proofErr w:type="spellStart"/>
            <w:r w:rsidRPr="00EE3AC3">
              <w:rPr>
                <w:bCs/>
                <w:iCs/>
                <w:sz w:val="24"/>
                <w:szCs w:val="24"/>
                <w:lang w:val="ru-RU"/>
              </w:rPr>
              <w:t>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</w:t>
            </w:r>
            <w:proofErr w:type="spell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экспертиз законов и других нормативных актов, в том числе регионального характера.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ражать результаты 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творческой техники.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антикоррупционную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 экспертизу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рупционной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 экспертизы правовых актов и их проектов.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ств</w:t>
            </w:r>
            <w:r w:rsidR="00491B3D">
              <w:rPr>
                <w:sz w:val="24"/>
                <w:szCs w:val="24"/>
                <w:lang w:val="ru-RU"/>
              </w:rPr>
              <w:t xml:space="preserve"> пр</w:t>
            </w:r>
            <w:proofErr w:type="gramEnd"/>
            <w:r w:rsidR="00491B3D">
              <w:rPr>
                <w:sz w:val="24"/>
                <w:szCs w:val="24"/>
                <w:lang w:val="ru-RU"/>
              </w:rPr>
              <w:t xml:space="preserve">и отправлении правосудия </w:t>
            </w:r>
            <w:r w:rsidR="00DA4BBE">
              <w:rPr>
                <w:sz w:val="24"/>
                <w:szCs w:val="24"/>
                <w:lang w:val="ru-RU"/>
              </w:rPr>
              <w:t>суда</w:t>
            </w:r>
            <w:r w:rsidR="00D80C90">
              <w:rPr>
                <w:sz w:val="24"/>
                <w:szCs w:val="24"/>
                <w:lang w:val="ru-RU"/>
              </w:rPr>
              <w:t>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254E0C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правлении правосудия судами</w:t>
            </w:r>
            <w:r w:rsidR="00D80C90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ва, анализировать нормы права и практику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proofErr w:type="spellEnd"/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F4718B">
              <w:rPr>
                <w:sz w:val="24"/>
                <w:szCs w:val="24"/>
                <w:lang w:val="ru-RU"/>
              </w:rPr>
              <w:t>Владеть: основными навыками принятия процессуал</w:t>
            </w:r>
            <w:r w:rsidR="00F4718B">
              <w:rPr>
                <w:sz w:val="24"/>
                <w:szCs w:val="24"/>
                <w:lang w:val="ru-RU"/>
              </w:rPr>
              <w:t>ь</w:t>
            </w:r>
            <w:r w:rsidR="00F4718B">
              <w:rPr>
                <w:sz w:val="24"/>
                <w:szCs w:val="24"/>
                <w:lang w:val="ru-RU"/>
              </w:rPr>
              <w:t>ных решений, составления процессуальных докуме</w:t>
            </w:r>
            <w:r w:rsidR="00F4718B">
              <w:rPr>
                <w:sz w:val="24"/>
                <w:szCs w:val="24"/>
                <w:lang w:val="ru-RU"/>
              </w:rPr>
              <w:t>н</w:t>
            </w:r>
            <w:r w:rsidR="00F4718B">
              <w:rPr>
                <w:sz w:val="24"/>
                <w:szCs w:val="24"/>
                <w:lang w:val="ru-RU"/>
              </w:rPr>
              <w:t>тов, необходимых при отправлении правосудия судами общей юрисдикции.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B55165">
      <w:pPr>
        <w:pStyle w:val="1"/>
        <w:tabs>
          <w:tab w:val="left" w:pos="923"/>
        </w:tabs>
        <w:ind w:left="-179" w:firstLine="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B55165">
      <w:pPr>
        <w:pStyle w:val="a3"/>
        <w:spacing w:line="319" w:lineRule="exact"/>
        <w:ind w:left="286" w:firstLine="179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B55165">
      <w:pPr>
        <w:pStyle w:val="a3"/>
        <w:spacing w:line="319" w:lineRule="exact"/>
        <w:ind w:firstLine="179"/>
        <w:jc w:val="center"/>
        <w:rPr>
          <w:b/>
          <w:lang w:val="ru-RU"/>
        </w:rPr>
      </w:pP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Очная-заочная</w:t>
      </w:r>
      <w:proofErr w:type="spellEnd"/>
      <w:proofErr w:type="gramEnd"/>
      <w:r>
        <w:rPr>
          <w:b/>
          <w:lang w:val="ru-RU"/>
        </w:rPr>
        <w:t xml:space="preserve"> форма обучения</w:t>
      </w: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Очная (ускоренное обучение на базе СПО) форма обучения</w:t>
      </w:r>
    </w:p>
    <w:p w:rsidR="004809D0" w:rsidRDefault="004809D0" w:rsidP="004809D0">
      <w:pPr>
        <w:spacing w:line="235" w:lineRule="auto"/>
        <w:ind w:right="2" w:firstLine="720"/>
        <w:jc w:val="center"/>
        <w:rPr>
          <w:sz w:val="28"/>
          <w:lang w:val="ru-RU"/>
        </w:rPr>
      </w:pP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spacing w:line="235" w:lineRule="auto"/>
        <w:ind w:right="2" w:firstLine="720"/>
        <w:jc w:val="both"/>
        <w:rPr>
          <w:b/>
          <w:sz w:val="28"/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4809D0">
        <w:rPr>
          <w:lang w:val="ru-RU"/>
        </w:rPr>
        <w:t>6</w:t>
      </w:r>
      <w:r w:rsidR="002E53B8">
        <w:rPr>
          <w:lang w:val="ru-RU"/>
        </w:rPr>
        <w:t xml:space="preserve"> </w:t>
      </w:r>
      <w:r w:rsidR="002E53B8">
        <w:rPr>
          <w:lang w:val="ru-RU"/>
        </w:rPr>
        <w:lastRenderedPageBreak/>
        <w:t>зачетны</w:t>
      </w:r>
      <w:r w:rsidR="004809D0">
        <w:rPr>
          <w:lang w:val="ru-RU"/>
        </w:rPr>
        <w:t>х</w:t>
      </w:r>
      <w:r w:rsidR="002E53B8">
        <w:rPr>
          <w:lang w:val="ru-RU"/>
        </w:rPr>
        <w:t xml:space="preserve"> единиц, </w:t>
      </w:r>
      <w:r w:rsidR="004809D0">
        <w:rPr>
          <w:lang w:val="ru-RU"/>
        </w:rPr>
        <w:t>216</w:t>
      </w:r>
      <w:r w:rsidR="002E53B8">
        <w:rPr>
          <w:lang w:val="ru-RU"/>
        </w:rPr>
        <w:t xml:space="preserve">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</w:t>
      </w:r>
      <w:proofErr w:type="spellStart"/>
      <w:r w:rsidRPr="00A10159">
        <w:rPr>
          <w:rStyle w:val="FontStyle15"/>
          <w:rFonts w:eastAsiaTheme="majorEastAsia"/>
          <w:sz w:val="28"/>
          <w:szCs w:val="28"/>
          <w:lang w:val="ru-RU"/>
        </w:rPr>
        <w:t>очно-заочной</w:t>
      </w:r>
      <w:proofErr w:type="spellEnd"/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>з</w:t>
      </w:r>
      <w:r>
        <w:rPr>
          <w:rStyle w:val="FontStyle15"/>
          <w:rFonts w:eastAsiaTheme="majorEastAsia"/>
          <w:sz w:val="28"/>
          <w:szCs w:val="28"/>
          <w:lang w:val="ru-RU"/>
        </w:rPr>
        <w:t>а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4809D0" w:rsidRDefault="004809D0" w:rsidP="004809D0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4809D0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Разделы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sz w:val="24"/>
                <w:szCs w:val="24"/>
                <w:lang w:val="ru-RU"/>
              </w:rPr>
              <w:t>Виды учебной работы на практ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 xml:space="preserve">боту </w:t>
            </w:r>
            <w:proofErr w:type="gramStart"/>
            <w:r w:rsidRPr="004809D0">
              <w:rPr>
                <w:rStyle w:val="FontStyle15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4809D0" w:rsidRPr="004809D0" w:rsidRDefault="004809D0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Трудоемкость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15"/>
                <w:sz w:val="24"/>
                <w:szCs w:val="24"/>
              </w:rPr>
              <w:t>академических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Формы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4809D0" w:rsidRPr="00254E0C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Подготов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тельный этап - выбор места прохождения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Подготовительный этап - выбор места прохождения практики  </w:t>
            </w:r>
          </w:p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ки, получение 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дания. </w:t>
            </w:r>
          </w:p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4809D0" w:rsidRPr="00254E0C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Основной этап - выпо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 w:rsidP="004809D0">
            <w:pPr>
              <w:pStyle w:val="af8"/>
              <w:spacing w:line="240" w:lineRule="auto"/>
              <w:ind w:firstLine="0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sz w:val="24"/>
              </w:rPr>
              <w:t>Студент должен изучить организ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>цию, структуру и компетенцию с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>дов общей юрисдикции, а также о</w:t>
            </w:r>
            <w:r w:rsidRPr="004809D0">
              <w:rPr>
                <w:sz w:val="24"/>
              </w:rPr>
              <w:t>з</w:t>
            </w:r>
            <w:r w:rsidRPr="004809D0">
              <w:rPr>
                <w:sz w:val="24"/>
              </w:rPr>
              <w:t>накомиться с работой канцелярии суда; ознакомиться с организацией, ведением архива и подготовкой дел к хранению в архиве; изучить пор</w:t>
            </w:r>
            <w:r w:rsidRPr="004809D0">
              <w:rPr>
                <w:sz w:val="24"/>
              </w:rPr>
              <w:t>я</w:t>
            </w:r>
            <w:r w:rsidRPr="004809D0">
              <w:rPr>
                <w:sz w:val="24"/>
              </w:rPr>
              <w:t>док принятия искового заявления (заявления) и возбуждения гра</w:t>
            </w:r>
            <w:r w:rsidRPr="004809D0">
              <w:rPr>
                <w:sz w:val="24"/>
              </w:rPr>
              <w:t>ж</w:t>
            </w:r>
            <w:r w:rsidRPr="004809D0">
              <w:rPr>
                <w:sz w:val="24"/>
              </w:rPr>
              <w:t xml:space="preserve">данского (административного) дела в суде; </w:t>
            </w:r>
            <w:proofErr w:type="gramStart"/>
            <w:r w:rsidRPr="004809D0">
              <w:rPr>
                <w:sz w:val="24"/>
              </w:rPr>
              <w:t>изучить порядок совершения действий по подготовке дела к с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>дебному разбирательству (студент изучает подлежащие рассмотрению гражданские (административные) дела и докладывает судье свое мн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ние относительно того, что необх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ди</w:t>
            </w:r>
            <w:r w:rsidRPr="004809D0">
              <w:rPr>
                <w:sz w:val="24"/>
              </w:rPr>
              <w:softHyphen/>
              <w:t>мо сделать в порядке подготовки дела к судебному разбирательству; изучить методики совершения судьей, судом отдельных процесс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>альных действий: обеспечение иска, обеспечение доказательств, суде</w:t>
            </w:r>
            <w:r w:rsidRPr="004809D0">
              <w:rPr>
                <w:sz w:val="24"/>
              </w:rPr>
              <w:t>б</w:t>
            </w:r>
            <w:r w:rsidRPr="004809D0">
              <w:rPr>
                <w:sz w:val="24"/>
              </w:rPr>
              <w:lastRenderedPageBreak/>
              <w:t>ное поручение; изучить дела, отн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сящиеся к разным видам гражда</w:t>
            </w:r>
            <w:r w:rsidRPr="004809D0">
              <w:rPr>
                <w:sz w:val="24"/>
              </w:rPr>
              <w:t>н</w:t>
            </w:r>
            <w:r w:rsidRPr="004809D0">
              <w:rPr>
                <w:sz w:val="24"/>
              </w:rPr>
              <w:t>ского судопроизводства;</w:t>
            </w:r>
            <w:proofErr w:type="gramEnd"/>
            <w:r w:rsidRPr="004809D0">
              <w:rPr>
                <w:sz w:val="24"/>
              </w:rPr>
              <w:t xml:space="preserve"> ознак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миться с порядком судебного ра</w:t>
            </w:r>
            <w:r w:rsidRPr="004809D0">
              <w:rPr>
                <w:sz w:val="24"/>
              </w:rPr>
              <w:t>з</w:t>
            </w:r>
            <w:r w:rsidRPr="004809D0">
              <w:rPr>
                <w:sz w:val="24"/>
              </w:rPr>
              <w:t>бирательства (этапы разбирательс</w:t>
            </w:r>
            <w:r w:rsidRPr="004809D0">
              <w:rPr>
                <w:sz w:val="24"/>
              </w:rPr>
              <w:t>т</w:t>
            </w:r>
            <w:r w:rsidRPr="004809D0">
              <w:rPr>
                <w:sz w:val="24"/>
              </w:rPr>
              <w:t>ва дела; содержание решений и о</w:t>
            </w:r>
            <w:r w:rsidRPr="004809D0">
              <w:rPr>
                <w:sz w:val="24"/>
              </w:rPr>
              <w:t>п</w:t>
            </w:r>
            <w:r w:rsidRPr="004809D0">
              <w:rPr>
                <w:sz w:val="24"/>
              </w:rPr>
              <w:t>ределений судов по отдельным к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>тегориям дел, порядок их постано</w:t>
            </w:r>
            <w:r w:rsidRPr="004809D0">
              <w:rPr>
                <w:sz w:val="24"/>
              </w:rPr>
              <w:t>в</w:t>
            </w:r>
            <w:r w:rsidRPr="004809D0">
              <w:rPr>
                <w:sz w:val="24"/>
              </w:rPr>
              <w:t>ления и правовые последствия; из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>чение гражданских дел, назначе</w:t>
            </w:r>
            <w:r w:rsidRPr="004809D0">
              <w:rPr>
                <w:sz w:val="24"/>
              </w:rPr>
              <w:t>н</w:t>
            </w:r>
            <w:r w:rsidRPr="004809D0">
              <w:rPr>
                <w:sz w:val="24"/>
              </w:rPr>
              <w:t>ных к слушанию в судебном зас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дании, подбор необходимого зак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нодательного материала, относящ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гося к делам); изучить порядок с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ставления протокола судебного з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 xml:space="preserve">седания. </w:t>
            </w:r>
            <w:proofErr w:type="gramStart"/>
            <w:r w:rsidRPr="004809D0">
              <w:rPr>
                <w:sz w:val="24"/>
              </w:rPr>
              <w:t>Во время слушания дела студент-практикант ведет пара</w:t>
            </w:r>
            <w:r w:rsidRPr="004809D0">
              <w:rPr>
                <w:sz w:val="24"/>
              </w:rPr>
              <w:t>л</w:t>
            </w:r>
            <w:r w:rsidRPr="004809D0">
              <w:rPr>
                <w:sz w:val="24"/>
              </w:rPr>
              <w:t>лельно (или по поруче</w:t>
            </w:r>
            <w:r w:rsidRPr="004809D0">
              <w:rPr>
                <w:sz w:val="24"/>
              </w:rPr>
              <w:softHyphen/>
              <w:t>нию судьи — самостоятельно) протокол судебн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го заседания; ознакомиться с п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рядком составления процессуал</w:t>
            </w:r>
            <w:r w:rsidRPr="004809D0">
              <w:rPr>
                <w:sz w:val="24"/>
              </w:rPr>
              <w:t>ь</w:t>
            </w:r>
            <w:r w:rsidRPr="004809D0">
              <w:rPr>
                <w:sz w:val="24"/>
              </w:rPr>
              <w:t>ных документов, в том числе прое</w:t>
            </w:r>
            <w:r w:rsidRPr="004809D0">
              <w:rPr>
                <w:sz w:val="24"/>
              </w:rPr>
              <w:t>к</w:t>
            </w:r>
            <w:r w:rsidRPr="004809D0">
              <w:rPr>
                <w:sz w:val="24"/>
              </w:rPr>
              <w:t>та судебного решения по конкре</w:t>
            </w:r>
            <w:r w:rsidRPr="004809D0">
              <w:rPr>
                <w:sz w:val="24"/>
              </w:rPr>
              <w:t>т</w:t>
            </w:r>
            <w:r w:rsidRPr="004809D0">
              <w:rPr>
                <w:sz w:val="24"/>
              </w:rPr>
              <w:t>ным делам; изучить апелляционное производство и его особенности; ознакомиться с поступившими в суд жалобами, подобрать законодател</w:t>
            </w:r>
            <w:r w:rsidRPr="004809D0">
              <w:rPr>
                <w:sz w:val="24"/>
              </w:rPr>
              <w:t>ь</w:t>
            </w:r>
            <w:r w:rsidRPr="004809D0">
              <w:rPr>
                <w:sz w:val="24"/>
              </w:rPr>
              <w:t>ный материал, составить проекты определений по делам, подлежащим рассмотрению в суде второй и</w:t>
            </w:r>
            <w:r w:rsidRPr="004809D0">
              <w:rPr>
                <w:sz w:val="24"/>
              </w:rPr>
              <w:t>н</w:t>
            </w:r>
            <w:r w:rsidRPr="004809D0">
              <w:rPr>
                <w:sz w:val="24"/>
              </w:rPr>
              <w:t>станции.</w:t>
            </w:r>
            <w:proofErr w:type="gramEnd"/>
            <w:r w:rsidRPr="004809D0">
              <w:rPr>
                <w:sz w:val="24"/>
              </w:rPr>
              <w:t xml:space="preserve"> </w:t>
            </w:r>
            <w:proofErr w:type="gramStart"/>
            <w:r w:rsidRPr="004809D0">
              <w:rPr>
                <w:sz w:val="24"/>
              </w:rPr>
              <w:t>Студент должен изучить порядок направления в суд второй инстанции апелляционных жалоб и представлений; студент, по во</w:t>
            </w:r>
            <w:r w:rsidRPr="004809D0">
              <w:rPr>
                <w:sz w:val="24"/>
              </w:rPr>
              <w:t>з</w:t>
            </w:r>
            <w:r w:rsidRPr="004809D0">
              <w:rPr>
                <w:sz w:val="24"/>
              </w:rPr>
              <w:t>можности, должен присутствовать в суде второй ин</w:t>
            </w:r>
            <w:r w:rsidRPr="004809D0">
              <w:rPr>
                <w:sz w:val="24"/>
              </w:rPr>
              <w:softHyphen/>
              <w:t>станции при ра</w:t>
            </w:r>
            <w:r w:rsidRPr="004809D0">
              <w:rPr>
                <w:sz w:val="24"/>
              </w:rPr>
              <w:t>с</w:t>
            </w:r>
            <w:r w:rsidRPr="004809D0">
              <w:rPr>
                <w:sz w:val="24"/>
              </w:rPr>
              <w:t>смотрении апелляционных, частных жалоб и представлений; участв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вать в обобщении судебной практ</w:t>
            </w:r>
            <w:r w:rsidRPr="004809D0">
              <w:rPr>
                <w:sz w:val="24"/>
              </w:rPr>
              <w:t>и</w:t>
            </w:r>
            <w:r w:rsidRPr="004809D0">
              <w:rPr>
                <w:sz w:val="24"/>
              </w:rPr>
              <w:t>ки, проводимом в суде по одной из категорий дел (трудовые, жили</w:t>
            </w:r>
            <w:r w:rsidRPr="004809D0">
              <w:rPr>
                <w:sz w:val="24"/>
              </w:rPr>
              <w:t>щ</w:t>
            </w:r>
            <w:r w:rsidRPr="004809D0">
              <w:rPr>
                <w:sz w:val="24"/>
              </w:rPr>
              <w:t>ные, о возмещении ущерба; об у</w:t>
            </w:r>
            <w:r w:rsidRPr="004809D0">
              <w:rPr>
                <w:sz w:val="24"/>
              </w:rPr>
              <w:t>с</w:t>
            </w:r>
            <w:r w:rsidRPr="004809D0">
              <w:rPr>
                <w:sz w:val="24"/>
              </w:rPr>
              <w:t>тановлении отцовства, о лишении родительских прав;</w:t>
            </w:r>
            <w:proofErr w:type="gramEnd"/>
            <w:r w:rsidRPr="004809D0">
              <w:rPr>
                <w:sz w:val="24"/>
              </w:rPr>
              <w:t xml:space="preserve"> споры о детях; дела о признании граждани</w:t>
            </w:r>
            <w:r w:rsidRPr="004809D0">
              <w:rPr>
                <w:sz w:val="24"/>
              </w:rPr>
              <w:softHyphen/>
              <w:t xml:space="preserve">на </w:t>
            </w:r>
            <w:proofErr w:type="gramStart"/>
            <w:r w:rsidRPr="004809D0">
              <w:rPr>
                <w:sz w:val="24"/>
              </w:rPr>
              <w:t>н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дееспособным</w:t>
            </w:r>
            <w:proofErr w:type="gramEnd"/>
            <w:r w:rsidRPr="004809D0">
              <w:rPr>
                <w:sz w:val="24"/>
              </w:rPr>
              <w:t xml:space="preserve"> или об ограничении дееспособности и др.), проанализ</w:t>
            </w:r>
            <w:r w:rsidRPr="004809D0">
              <w:rPr>
                <w:sz w:val="24"/>
              </w:rPr>
              <w:t>и</w:t>
            </w:r>
            <w:r w:rsidRPr="004809D0">
              <w:rPr>
                <w:sz w:val="24"/>
              </w:rPr>
              <w:t>ровать правовые вопросы, возн</w:t>
            </w:r>
            <w:r w:rsidRPr="004809D0">
              <w:rPr>
                <w:sz w:val="24"/>
              </w:rPr>
              <w:t>и</w:t>
            </w:r>
            <w:r w:rsidRPr="004809D0">
              <w:rPr>
                <w:sz w:val="24"/>
              </w:rPr>
              <w:t>кающие при их рассмотрении, уч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>ствовать в составлении статистич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ских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телем практики от университета</w:t>
            </w:r>
          </w:p>
        </w:tc>
      </w:tr>
      <w:tr w:rsidR="00FA785C" w:rsidRPr="00254E0C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C" w:rsidRPr="00FA785C" w:rsidRDefault="00FA785C" w:rsidP="00FA785C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FA785C"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lastRenderedPageBreak/>
              <w:t>3</w:t>
            </w:r>
          </w:p>
          <w:p w:rsidR="00FA785C" w:rsidRPr="00FA785C" w:rsidRDefault="00FA785C" w:rsidP="00FA785C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C" w:rsidRPr="00FA785C" w:rsidRDefault="00FA785C" w:rsidP="00FA785C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Заключител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ный этап – подготовка отчетных м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териалов, подготовка и прохождение аттестации по итогам пра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FA785C" w:rsidRPr="00FA785C" w:rsidRDefault="00FA785C" w:rsidP="00FA785C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C" w:rsidRPr="00FA785C" w:rsidRDefault="00FA785C" w:rsidP="00FA785C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 итогам прохождения практики </w:t>
            </w:r>
            <w:proofErr w:type="gramStart"/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обрабатывает и ан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практике;</w:t>
            </w:r>
          </w:p>
          <w:p w:rsidR="00FA785C" w:rsidRPr="00FA785C" w:rsidRDefault="00FA785C" w:rsidP="00FA785C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proofErr w:type="gramStart"/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защищает отчетные материалы (аттестация) после пр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C" w:rsidRPr="00FA785C" w:rsidRDefault="00FA785C" w:rsidP="00FA785C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40</w:t>
            </w:r>
          </w:p>
          <w:p w:rsidR="00FA785C" w:rsidRPr="00FA785C" w:rsidRDefault="00FA785C" w:rsidP="00FA785C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C" w:rsidRPr="00FA785C" w:rsidRDefault="00FA785C" w:rsidP="00FA785C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тета;</w:t>
            </w:r>
          </w:p>
          <w:p w:rsidR="00FA785C" w:rsidRPr="00FA785C" w:rsidRDefault="00FA785C" w:rsidP="00FA785C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дения практики </w:t>
            </w:r>
            <w:proofErr w:type="gramStart"/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о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б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рабатывает и ан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ную информацию, готовит отчётные материалы по практике и защ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щает их (аттест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ция) после прове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ки руководителем практики от Ун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FA785C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4809D0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proofErr w:type="spellStart"/>
            <w:r w:rsidRPr="004809D0">
              <w:rPr>
                <w:rStyle w:val="FontStyle15"/>
                <w:b w:val="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 xml:space="preserve">216 </w:t>
            </w:r>
            <w:proofErr w:type="spellStart"/>
            <w:r w:rsidRPr="004809D0">
              <w:rPr>
                <w:rStyle w:val="FontStyle15"/>
                <w:b w:val="0"/>
                <w:sz w:val="24"/>
                <w:szCs w:val="24"/>
              </w:rPr>
              <w:t>а.ч</w:t>
            </w:r>
            <w:proofErr w:type="spellEnd"/>
            <w:r w:rsidRPr="004809D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</w:tbl>
    <w:p w:rsidR="004809D0" w:rsidRDefault="004809D0" w:rsidP="004809D0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 w:rsidR="00EA4065">
        <w:rPr>
          <w:sz w:val="28"/>
          <w:szCs w:val="28"/>
          <w:lang w:val="ru-RU" w:eastAsia="ru-RU"/>
        </w:rPr>
        <w:t>суде о</w:t>
      </w:r>
      <w:r w:rsidR="00EA4065">
        <w:rPr>
          <w:sz w:val="28"/>
          <w:szCs w:val="28"/>
          <w:lang w:val="ru-RU" w:eastAsia="ru-RU"/>
        </w:rPr>
        <w:t>б</w:t>
      </w:r>
      <w:r w:rsidR="00EA4065">
        <w:rPr>
          <w:sz w:val="28"/>
          <w:szCs w:val="28"/>
          <w:lang w:val="ru-RU" w:eastAsia="ru-RU"/>
        </w:rPr>
        <w:t>щей юрисдикции</w:t>
      </w:r>
      <w:r w:rsidRPr="00A75080">
        <w:rPr>
          <w:sz w:val="28"/>
          <w:szCs w:val="28"/>
          <w:lang w:val="ru-RU"/>
        </w:rPr>
        <w:t xml:space="preserve"> «Практика по получению профессиональных умений и опыта профессиональной деятельности» Б</w:t>
      </w:r>
      <w:proofErr w:type="gramStart"/>
      <w:r w:rsidRPr="00A75080">
        <w:rPr>
          <w:sz w:val="28"/>
          <w:szCs w:val="28"/>
          <w:lang w:val="ru-RU"/>
        </w:rPr>
        <w:t>2</w:t>
      </w:r>
      <w:proofErr w:type="gramEnd"/>
      <w:r w:rsidRPr="00A75080">
        <w:rPr>
          <w:sz w:val="28"/>
          <w:szCs w:val="28"/>
          <w:lang w:val="ru-RU"/>
        </w:rPr>
        <w:t>.П.</w:t>
      </w:r>
      <w:r w:rsidR="00EA40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 также пройти собесед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задание выбирается обучающимся из </w:t>
      </w:r>
      <w:proofErr w:type="gramStart"/>
      <w:r>
        <w:rPr>
          <w:sz w:val="28"/>
          <w:szCs w:val="28"/>
          <w:lang w:val="ru-RU"/>
        </w:rPr>
        <w:t>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ных</w:t>
      </w:r>
      <w:proofErr w:type="gramEnd"/>
      <w:r>
        <w:rPr>
          <w:sz w:val="28"/>
          <w:szCs w:val="28"/>
          <w:lang w:val="ru-RU"/>
        </w:rPr>
        <w:t xml:space="preserve">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A5760C">
        <w:rPr>
          <w:rStyle w:val="FontStyle12"/>
          <w:sz w:val="28"/>
          <w:szCs w:val="28"/>
        </w:rPr>
        <w:t>е</w:t>
      </w:r>
      <w:r w:rsidRPr="00A5760C">
        <w:rPr>
          <w:rStyle w:val="FontStyle12"/>
          <w:sz w:val="28"/>
          <w:szCs w:val="28"/>
        </w:rPr>
        <w:t>гося местом практики.</w:t>
      </w:r>
    </w:p>
    <w:p w:rsidR="00A5760C" w:rsidRPr="00A5760C" w:rsidRDefault="00A5760C" w:rsidP="00A5760C">
      <w:pPr>
        <w:pStyle w:val="af8"/>
        <w:spacing w:line="240" w:lineRule="auto"/>
        <w:ind w:firstLine="709"/>
        <w:rPr>
          <w:szCs w:val="28"/>
        </w:rPr>
      </w:pPr>
      <w:r w:rsidRPr="00A5760C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Pr="00A5760C">
        <w:rPr>
          <w:szCs w:val="28"/>
        </w:rPr>
        <w:t xml:space="preserve">в суде общей юрисдикции </w:t>
      </w:r>
      <w:r w:rsidRPr="00A5760C">
        <w:rPr>
          <w:bCs/>
          <w:iCs/>
          <w:szCs w:val="28"/>
        </w:rPr>
        <w:t>студент до</w:t>
      </w:r>
      <w:r w:rsidRPr="00A5760C">
        <w:rPr>
          <w:bCs/>
          <w:iCs/>
          <w:szCs w:val="28"/>
        </w:rPr>
        <w:t>л</w:t>
      </w:r>
      <w:r w:rsidRPr="00A5760C">
        <w:rPr>
          <w:bCs/>
          <w:iCs/>
          <w:szCs w:val="28"/>
        </w:rPr>
        <w:t xml:space="preserve">жен: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lastRenderedPageBreak/>
        <w:t xml:space="preserve">ознакомиться с организацией, ведением архива и подготовкой дел к хранению в архиве;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принятия искового заявления (заявления) и во</w:t>
      </w:r>
      <w:r w:rsidRPr="00A5760C">
        <w:rPr>
          <w:szCs w:val="28"/>
        </w:rPr>
        <w:t>з</w:t>
      </w:r>
      <w:r w:rsidRPr="00A5760C">
        <w:rPr>
          <w:szCs w:val="28"/>
        </w:rPr>
        <w:t xml:space="preserve">буждения гражданского (административного) дела в суде;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совершения действий по подготовке дела к суде</w:t>
      </w:r>
      <w:r w:rsidRPr="00A5760C">
        <w:rPr>
          <w:szCs w:val="28"/>
        </w:rPr>
        <w:t>б</w:t>
      </w:r>
      <w:r w:rsidRPr="00A5760C">
        <w:rPr>
          <w:szCs w:val="28"/>
        </w:rPr>
        <w:t>ному разбирательству (студент изучает подлежащие рассмотрению гра</w:t>
      </w:r>
      <w:r w:rsidRPr="00A5760C">
        <w:rPr>
          <w:szCs w:val="28"/>
        </w:rPr>
        <w:t>ж</w:t>
      </w:r>
      <w:r w:rsidRPr="00A5760C">
        <w:rPr>
          <w:szCs w:val="28"/>
        </w:rPr>
        <w:t>данские (административные) дела и докладывает судье свое мнение отн</w:t>
      </w:r>
      <w:r w:rsidRPr="00A5760C">
        <w:rPr>
          <w:szCs w:val="28"/>
        </w:rPr>
        <w:t>о</w:t>
      </w:r>
      <w:r w:rsidRPr="00A5760C">
        <w:rPr>
          <w:szCs w:val="28"/>
        </w:rPr>
        <w:t>сительно того, что необходи</w:t>
      </w:r>
      <w:r w:rsidRPr="00A5760C">
        <w:rPr>
          <w:szCs w:val="28"/>
        </w:rPr>
        <w:softHyphen/>
        <w:t>мо сделать в порядке подготовки дела к суде</w:t>
      </w:r>
      <w:r w:rsidRPr="00A5760C">
        <w:rPr>
          <w:szCs w:val="28"/>
        </w:rPr>
        <w:t>б</w:t>
      </w:r>
      <w:r w:rsidRPr="00A5760C">
        <w:rPr>
          <w:szCs w:val="28"/>
        </w:rPr>
        <w:t>ному разбирательству;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методики совершения судьей, судом отдельных процесс</w:t>
      </w:r>
      <w:r w:rsidRPr="00A5760C">
        <w:rPr>
          <w:szCs w:val="28"/>
        </w:rPr>
        <w:t>у</w:t>
      </w:r>
      <w:r w:rsidRPr="00A5760C">
        <w:rPr>
          <w:szCs w:val="28"/>
        </w:rPr>
        <w:t xml:space="preserve">альных действий: обеспечение иска, обеспечение доказательств, судебное поручение;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дела, относящиеся к разным видам гражданского судопр</w:t>
      </w:r>
      <w:r w:rsidRPr="00A5760C">
        <w:rPr>
          <w:szCs w:val="28"/>
        </w:rPr>
        <w:t>о</w:t>
      </w:r>
      <w:r w:rsidRPr="00A5760C">
        <w:rPr>
          <w:szCs w:val="28"/>
        </w:rPr>
        <w:t>изводства;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ознакомиться с порядком судебного разбирательства (этапы разб</w:t>
      </w:r>
      <w:r w:rsidRPr="00A5760C">
        <w:rPr>
          <w:szCs w:val="28"/>
        </w:rPr>
        <w:t>и</w:t>
      </w:r>
      <w:r w:rsidRPr="00A5760C">
        <w:rPr>
          <w:szCs w:val="28"/>
        </w:rPr>
        <w:t>рательства дела; содержание решений и определений судов по отдельным категориям дел, порядок их постановления и правовые последствия; из</w:t>
      </w:r>
      <w:r w:rsidRPr="00A5760C">
        <w:rPr>
          <w:szCs w:val="28"/>
        </w:rPr>
        <w:t>у</w:t>
      </w:r>
      <w:r w:rsidRPr="00A5760C">
        <w:rPr>
          <w:szCs w:val="28"/>
        </w:rPr>
        <w:t>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составления протокола судебного заседания. Во время слушания дела студент-практикант ведет параллельно (или по пор</w:t>
      </w:r>
      <w:r w:rsidRPr="00A5760C">
        <w:rPr>
          <w:szCs w:val="28"/>
        </w:rPr>
        <w:t>у</w:t>
      </w:r>
      <w:r w:rsidRPr="00A5760C">
        <w:rPr>
          <w:szCs w:val="28"/>
        </w:rPr>
        <w:t>че</w:t>
      </w:r>
      <w:r w:rsidRPr="00A5760C">
        <w:rPr>
          <w:szCs w:val="28"/>
        </w:rPr>
        <w:softHyphen/>
        <w:t>нию судьи — самостоятельно) протокол судебного заседания;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ознакомиться с порядком составления процессуальных докуме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тов, в том числе проекта судебного решения по конкретным делам; 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изучить апелляционное производство и его особенности;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ознакомиться с поступившими в суд жалобами, подобрать закон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дательный материал, составить проекты определений по делам, подлеж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щим рассмотрению в суде второй инстанции. Студент должен изучить п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рядок направления в суд второй инстанции апелляционных жалоб и пре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ставлений; студент, по возможности, должен присутствовать в суде второй ин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станции при рассмотрении апелляционных, частных жалоб и предста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лений;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760C">
        <w:rPr>
          <w:rFonts w:ascii="Times New Roman" w:hAnsi="Times New Roman" w:cs="Times New Roman"/>
          <w:sz w:val="28"/>
          <w:szCs w:val="28"/>
          <w:lang w:val="ru-RU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на недееспособным или об ограничении де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способности и др.), проанализировать правовые вопросы, возникающие при их рассмотрении, участвовать в составлении статистических отчетов;</w:t>
      </w:r>
      <w:proofErr w:type="gramEnd"/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при прохождении производственной практики у мирового судьи студент должен изучить особенности рассмотрения гражданских дел, по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судных мировому судье</w:t>
      </w:r>
      <w:r w:rsidR="00C43B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</w:t>
      </w:r>
      <w:r w:rsidRPr="00717283">
        <w:rPr>
          <w:rStyle w:val="FontStyle12"/>
          <w:sz w:val="28"/>
          <w:szCs w:val="28"/>
          <w:lang w:val="ru-RU"/>
        </w:rPr>
        <w:t>к</w:t>
      </w:r>
      <w:r w:rsidRPr="00717283">
        <w:rPr>
          <w:rStyle w:val="FontStyle12"/>
          <w:sz w:val="28"/>
          <w:szCs w:val="28"/>
          <w:lang w:val="ru-RU"/>
        </w:rPr>
        <w:t>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</w:t>
      </w:r>
      <w:r w:rsidRPr="00717283">
        <w:rPr>
          <w:sz w:val="28"/>
          <w:szCs w:val="28"/>
          <w:lang w:val="ru-RU"/>
        </w:rPr>
        <w:t>а</w:t>
      </w:r>
      <w:r w:rsidRPr="00717283">
        <w:rPr>
          <w:sz w:val="28"/>
          <w:szCs w:val="28"/>
          <w:lang w:val="ru-RU"/>
        </w:rPr>
        <w:t>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сутствовал </w:t>
      </w:r>
      <w:proofErr w:type="gramStart"/>
      <w:r>
        <w:rPr>
          <w:rStyle w:val="FontStyle12"/>
          <w:sz w:val="28"/>
          <w:szCs w:val="28"/>
        </w:rPr>
        <w:t>обучающийся</w:t>
      </w:r>
      <w:proofErr w:type="gramEnd"/>
      <w:r>
        <w:rPr>
          <w:rStyle w:val="FontStyle12"/>
          <w:sz w:val="28"/>
          <w:szCs w:val="28"/>
        </w:rPr>
        <w:t>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413344">
        <w:rPr>
          <w:color w:val="000000"/>
          <w:sz w:val="28"/>
          <w:szCs w:val="28"/>
          <w:lang w:val="ru-RU"/>
        </w:rPr>
        <w:t>4</w:t>
      </w:r>
      <w:proofErr w:type="gramEnd"/>
      <w:r w:rsidRPr="00413344">
        <w:rPr>
          <w:color w:val="000000"/>
          <w:sz w:val="28"/>
          <w:szCs w:val="28"/>
          <w:lang w:val="ru-RU"/>
        </w:rPr>
        <w:t xml:space="preserve">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исковое заявление, заявление по делам особого производства и по административным делам;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о возбуждении дела и подготовке его к судебному раз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бирательству;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решения по исковому делу, по делу особого производства и по административному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суда первой инстанции: об отказе в принятии заявле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ния, оставлении иска (заявления) без рассмотрения, прекраще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нии прои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водства по делу и приостановлении производства по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определения об обеспечении иска;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заочного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жалобы на решение либо определение суда первой инстан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ции, которое он считает не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законным и необоснованным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апелляционной, кассационной, надзорной жалобы;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решения, вынесенного в порядке упрощенного производс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ва.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0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Оценочные материалы </w:t>
      </w:r>
      <w:proofErr w:type="gramStart"/>
      <w:r w:rsidRPr="00413344">
        <w:rPr>
          <w:sz w:val="28"/>
          <w:szCs w:val="28"/>
          <w:lang w:val="ru-RU"/>
        </w:rPr>
        <w:t>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lastRenderedPageBreak/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</w:t>
      </w:r>
      <w:proofErr w:type="gramEnd"/>
      <w:r w:rsidRPr="00413344">
        <w:rPr>
          <w:sz w:val="28"/>
          <w:szCs w:val="28"/>
          <w:lang w:val="ru-RU"/>
        </w:rPr>
        <w:t xml:space="preserve">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0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доказывания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иска до обращения в суд.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представление судебных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участия в деле свидетелей.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доказательств</w:t>
      </w:r>
      <w:proofErr w:type="spellEnd"/>
      <w:r>
        <w:rPr>
          <w:sz w:val="28"/>
          <w:szCs w:val="28"/>
        </w:rPr>
        <w:t>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представление объяснений истцом.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lastRenderedPageBreak/>
        <w:t>Подготовка и представление ответчиком отзыва на исковое заявление, возражений против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Дача объяснений сторонами и третьими лицами.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13489E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13489E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1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>На основе изученных в ходе прохождения практики материалов гра</w:t>
      </w:r>
      <w:r w:rsidRPr="004809D0">
        <w:rPr>
          <w:sz w:val="28"/>
          <w:szCs w:val="28"/>
          <w:lang w:val="ru-RU"/>
        </w:rPr>
        <w:t>ж</w:t>
      </w:r>
      <w:r w:rsidRPr="004809D0">
        <w:rPr>
          <w:sz w:val="28"/>
          <w:szCs w:val="28"/>
          <w:lang w:val="ru-RU"/>
        </w:rPr>
        <w:t xml:space="preserve">данских дел выявить особенности состава лиц, участвующих в деле по предложенным категориям гражданских дел. </w:t>
      </w:r>
      <w:r w:rsidRPr="00D9060D">
        <w:rPr>
          <w:sz w:val="28"/>
          <w:szCs w:val="28"/>
          <w:lang w:val="ru-RU"/>
        </w:rPr>
        <w:t>Заполнить таблицу: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992"/>
        <w:gridCol w:w="1701"/>
        <w:gridCol w:w="1559"/>
        <w:gridCol w:w="992"/>
        <w:gridCol w:w="1782"/>
      </w:tblGrid>
      <w:tr w:rsidR="004809D0" w:rsidRPr="00254E0C" w:rsidTr="004809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Категории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Истец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>Третье лицо, не заявля</w:t>
            </w:r>
            <w:r w:rsidRPr="004809D0">
              <w:rPr>
                <w:b/>
                <w:sz w:val="24"/>
                <w:szCs w:val="24"/>
                <w:lang w:val="ru-RU"/>
              </w:rPr>
              <w:t>ю</w:t>
            </w:r>
            <w:r w:rsidRPr="004809D0">
              <w:rPr>
                <w:b/>
                <w:sz w:val="24"/>
                <w:szCs w:val="24"/>
                <w:lang w:val="ru-RU"/>
              </w:rPr>
              <w:t>щее сам</w:t>
            </w:r>
            <w:r w:rsidRPr="004809D0">
              <w:rPr>
                <w:b/>
                <w:sz w:val="24"/>
                <w:szCs w:val="24"/>
                <w:lang w:val="ru-RU"/>
              </w:rPr>
              <w:t>о</w:t>
            </w:r>
            <w:r w:rsidRPr="004809D0">
              <w:rPr>
                <w:b/>
                <w:sz w:val="24"/>
                <w:szCs w:val="24"/>
                <w:lang w:val="ru-RU"/>
              </w:rPr>
              <w:t>стоятельные требования относител</w:t>
            </w:r>
            <w:r w:rsidRPr="004809D0">
              <w:rPr>
                <w:b/>
                <w:sz w:val="24"/>
                <w:szCs w:val="24"/>
                <w:lang w:val="ru-RU"/>
              </w:rPr>
              <w:t>ь</w:t>
            </w:r>
            <w:r w:rsidRPr="004809D0">
              <w:rPr>
                <w:b/>
                <w:sz w:val="24"/>
                <w:szCs w:val="24"/>
                <w:lang w:val="ru-RU"/>
              </w:rPr>
              <w:t>но предмета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>Третье л</w:t>
            </w:r>
            <w:r w:rsidRPr="004809D0">
              <w:rPr>
                <w:b/>
                <w:sz w:val="24"/>
                <w:szCs w:val="24"/>
                <w:lang w:val="ru-RU"/>
              </w:rPr>
              <w:t>и</w:t>
            </w:r>
            <w:r w:rsidRPr="004809D0">
              <w:rPr>
                <w:b/>
                <w:sz w:val="24"/>
                <w:szCs w:val="24"/>
                <w:lang w:val="ru-RU"/>
              </w:rPr>
              <w:t>цо, зая</w:t>
            </w:r>
            <w:r w:rsidRPr="004809D0">
              <w:rPr>
                <w:b/>
                <w:sz w:val="24"/>
                <w:szCs w:val="24"/>
                <w:lang w:val="ru-RU"/>
              </w:rPr>
              <w:t>в</w:t>
            </w:r>
            <w:r w:rsidRPr="004809D0">
              <w:rPr>
                <w:b/>
                <w:sz w:val="24"/>
                <w:szCs w:val="24"/>
                <w:lang w:val="ru-RU"/>
              </w:rPr>
              <w:t>ляющее с</w:t>
            </w:r>
            <w:r w:rsidRPr="004809D0">
              <w:rPr>
                <w:b/>
                <w:sz w:val="24"/>
                <w:szCs w:val="24"/>
                <w:lang w:val="ru-RU"/>
              </w:rPr>
              <w:t>а</w:t>
            </w:r>
            <w:r w:rsidRPr="004809D0">
              <w:rPr>
                <w:b/>
                <w:sz w:val="24"/>
                <w:szCs w:val="24"/>
                <w:lang w:val="ru-RU"/>
              </w:rPr>
              <w:t>мосто</w:t>
            </w:r>
            <w:r w:rsidRPr="004809D0">
              <w:rPr>
                <w:b/>
                <w:sz w:val="24"/>
                <w:szCs w:val="24"/>
                <w:lang w:val="ru-RU"/>
              </w:rPr>
              <w:t>я</w:t>
            </w:r>
            <w:r w:rsidRPr="004809D0">
              <w:rPr>
                <w:b/>
                <w:sz w:val="24"/>
                <w:szCs w:val="24"/>
                <w:lang w:val="ru-RU"/>
              </w:rPr>
              <w:t>тельные требования относ</w:t>
            </w:r>
            <w:r w:rsidRPr="004809D0">
              <w:rPr>
                <w:b/>
                <w:sz w:val="24"/>
                <w:szCs w:val="24"/>
                <w:lang w:val="ru-RU"/>
              </w:rPr>
              <w:t>и</w:t>
            </w:r>
            <w:r w:rsidRPr="004809D0">
              <w:rPr>
                <w:b/>
                <w:sz w:val="24"/>
                <w:szCs w:val="24"/>
                <w:lang w:val="ru-RU"/>
              </w:rPr>
              <w:t>тельно предмета спора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Прокурор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>Лицо, обр</w:t>
            </w:r>
            <w:r w:rsidRPr="004809D0">
              <w:rPr>
                <w:b/>
                <w:sz w:val="24"/>
                <w:szCs w:val="24"/>
                <w:lang w:val="ru-RU"/>
              </w:rPr>
              <w:t>а</w:t>
            </w:r>
            <w:r w:rsidRPr="004809D0">
              <w:rPr>
                <w:b/>
                <w:sz w:val="24"/>
                <w:szCs w:val="24"/>
                <w:lang w:val="ru-RU"/>
              </w:rPr>
              <w:t>тившееся в суд за защ</w:t>
            </w:r>
            <w:r w:rsidRPr="004809D0">
              <w:rPr>
                <w:b/>
                <w:sz w:val="24"/>
                <w:szCs w:val="24"/>
                <w:lang w:val="ru-RU"/>
              </w:rPr>
              <w:t>и</w:t>
            </w:r>
            <w:r w:rsidRPr="004809D0">
              <w:rPr>
                <w:b/>
                <w:sz w:val="24"/>
                <w:szCs w:val="24"/>
                <w:lang w:val="ru-RU"/>
              </w:rPr>
              <w:t>той прав, св</w:t>
            </w:r>
            <w:r w:rsidRPr="004809D0">
              <w:rPr>
                <w:b/>
                <w:sz w:val="24"/>
                <w:szCs w:val="24"/>
                <w:lang w:val="ru-RU"/>
              </w:rPr>
              <w:t>о</w:t>
            </w:r>
            <w:r w:rsidRPr="004809D0">
              <w:rPr>
                <w:b/>
                <w:sz w:val="24"/>
                <w:szCs w:val="24"/>
                <w:lang w:val="ru-RU"/>
              </w:rPr>
              <w:t>бод и зако</w:t>
            </w:r>
            <w:r w:rsidRPr="004809D0">
              <w:rPr>
                <w:b/>
                <w:sz w:val="24"/>
                <w:szCs w:val="24"/>
                <w:lang w:val="ru-RU"/>
              </w:rPr>
              <w:t>н</w:t>
            </w:r>
            <w:r w:rsidRPr="004809D0">
              <w:rPr>
                <w:b/>
                <w:sz w:val="24"/>
                <w:szCs w:val="24"/>
                <w:lang w:val="ru-RU"/>
              </w:rPr>
              <w:t>ных интер</w:t>
            </w:r>
            <w:r w:rsidRPr="004809D0">
              <w:rPr>
                <w:b/>
                <w:sz w:val="24"/>
                <w:szCs w:val="24"/>
                <w:lang w:val="ru-RU"/>
              </w:rPr>
              <w:t>е</w:t>
            </w:r>
            <w:r w:rsidRPr="004809D0">
              <w:rPr>
                <w:b/>
                <w:sz w:val="24"/>
                <w:szCs w:val="24"/>
                <w:lang w:val="ru-RU"/>
              </w:rPr>
              <w:t>сов других лиц</w:t>
            </w:r>
          </w:p>
        </w:tc>
      </w:tr>
      <w:tr w:rsidR="004809D0" w:rsidTr="004809D0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0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0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Жилищные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2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возмещении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RPr="00254E0C" w:rsidTr="004809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  <w:r w:rsidRPr="004809D0">
              <w:rPr>
                <w:sz w:val="24"/>
                <w:szCs w:val="24"/>
                <w:lang w:val="ru-RU"/>
              </w:rPr>
              <w:t>Споры, выт</w:t>
            </w:r>
            <w:r w:rsidRPr="004809D0">
              <w:rPr>
                <w:sz w:val="24"/>
                <w:szCs w:val="24"/>
                <w:lang w:val="ru-RU"/>
              </w:rPr>
              <w:t>е</w:t>
            </w:r>
            <w:r w:rsidRPr="004809D0">
              <w:rPr>
                <w:sz w:val="24"/>
                <w:szCs w:val="24"/>
                <w:lang w:val="ru-RU"/>
              </w:rPr>
              <w:t>кающие из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09D0" w:rsidRPr="004809D0" w:rsidRDefault="004809D0" w:rsidP="004809D0">
      <w:pPr>
        <w:ind w:firstLine="540"/>
        <w:jc w:val="both"/>
        <w:rPr>
          <w:sz w:val="24"/>
          <w:szCs w:val="24"/>
          <w:lang w:val="ru-RU"/>
        </w:rPr>
      </w:pPr>
    </w:p>
    <w:p w:rsidR="004809D0" w:rsidRPr="004809D0" w:rsidRDefault="004809D0" w:rsidP="004809D0">
      <w:pPr>
        <w:ind w:firstLine="540"/>
        <w:jc w:val="center"/>
        <w:rPr>
          <w:b/>
          <w:sz w:val="28"/>
          <w:szCs w:val="28"/>
          <w:lang w:val="ru-RU"/>
        </w:rPr>
      </w:pPr>
    </w:p>
    <w:p w:rsidR="004809D0" w:rsidRPr="004809D0" w:rsidRDefault="004809D0" w:rsidP="004809D0">
      <w:pPr>
        <w:ind w:firstLine="540"/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2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>На основе изученных в ходе прохождения практики материалов гра</w:t>
      </w:r>
      <w:r w:rsidRPr="004809D0">
        <w:rPr>
          <w:sz w:val="28"/>
          <w:szCs w:val="28"/>
          <w:lang w:val="ru-RU"/>
        </w:rPr>
        <w:t>ж</w:t>
      </w:r>
      <w:r w:rsidRPr="004809D0">
        <w:rPr>
          <w:sz w:val="28"/>
          <w:szCs w:val="28"/>
          <w:lang w:val="ru-RU"/>
        </w:rPr>
        <w:t>данских дел выделить особенности предмета доказывания по предложе</w:t>
      </w:r>
      <w:r w:rsidRPr="004809D0">
        <w:rPr>
          <w:sz w:val="28"/>
          <w:szCs w:val="28"/>
          <w:lang w:val="ru-RU"/>
        </w:rPr>
        <w:t>н</w:t>
      </w:r>
      <w:r w:rsidRPr="004809D0">
        <w:rPr>
          <w:sz w:val="28"/>
          <w:szCs w:val="28"/>
          <w:lang w:val="ru-RU"/>
        </w:rPr>
        <w:t xml:space="preserve">ным категориям гражданских дел. </w:t>
      </w:r>
      <w:r w:rsidRPr="00D9060D">
        <w:rPr>
          <w:sz w:val="28"/>
          <w:szCs w:val="28"/>
          <w:lang w:val="ru-RU"/>
        </w:rPr>
        <w:t>Заполнить таблицу: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402"/>
      </w:tblGrid>
      <w:tr w:rsidR="004809D0" w:rsidTr="00AD189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Категория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center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доказывания</w:t>
            </w:r>
            <w:proofErr w:type="spellEnd"/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060D" w:rsidTr="00AD1895">
        <w:trPr>
          <w:trHeight w:val="10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0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0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2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4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Споры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возмещении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6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Защита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</w:tbl>
    <w:p w:rsidR="004809D0" w:rsidRDefault="004809D0" w:rsidP="004809D0">
      <w:pPr>
        <w:ind w:firstLine="540"/>
        <w:jc w:val="both"/>
        <w:rPr>
          <w:sz w:val="28"/>
          <w:szCs w:val="28"/>
        </w:rPr>
      </w:pPr>
    </w:p>
    <w:p w:rsidR="004809D0" w:rsidRPr="00D9060D" w:rsidRDefault="004809D0" w:rsidP="004809D0">
      <w:pPr>
        <w:jc w:val="both"/>
        <w:rPr>
          <w:b/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ab/>
      </w:r>
      <w:r w:rsidRPr="00D9060D">
        <w:rPr>
          <w:b/>
          <w:sz w:val="28"/>
          <w:szCs w:val="28"/>
          <w:lang w:val="ru-RU"/>
        </w:rPr>
        <w:t>Проанализировав полученные результаты</w:t>
      </w:r>
      <w:r w:rsidR="00D9060D" w:rsidRPr="00D9060D">
        <w:rPr>
          <w:b/>
          <w:sz w:val="28"/>
          <w:szCs w:val="28"/>
          <w:lang w:val="ru-RU"/>
        </w:rPr>
        <w:t>,</w:t>
      </w:r>
      <w:r w:rsidRPr="00D9060D">
        <w:rPr>
          <w:b/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3</w:t>
      </w:r>
      <w:r w:rsidRPr="004809D0">
        <w:rPr>
          <w:b/>
          <w:sz w:val="28"/>
          <w:szCs w:val="28"/>
          <w:lang w:val="ru-RU"/>
        </w:rPr>
        <w:t xml:space="preserve"> </w:t>
      </w: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</w:p>
    <w:p w:rsidR="004809D0" w:rsidRPr="00254E0C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54E0C">
        <w:rPr>
          <w:b w:val="0"/>
          <w:bCs w:val="0"/>
          <w:sz w:val="28"/>
          <w:szCs w:val="28"/>
          <w:lang w:val="ru-RU"/>
        </w:rPr>
        <w:t>Составьте сравнительную таблицу элементов исков, классифицируемых в зависимости от способа защиты права.</w:t>
      </w:r>
    </w:p>
    <w:p w:rsidR="004809D0" w:rsidRPr="00254E0C" w:rsidRDefault="004809D0" w:rsidP="004809D0">
      <w:pPr>
        <w:pStyle w:val="af5"/>
        <w:ind w:firstLine="709"/>
        <w:jc w:val="both"/>
        <w:rPr>
          <w:b w:val="0"/>
          <w:bCs w:val="0"/>
          <w:i/>
          <w:sz w:val="28"/>
          <w:szCs w:val="28"/>
          <w:lang w:val="ru-RU"/>
        </w:rPr>
      </w:pPr>
      <w:r w:rsidRPr="00254E0C">
        <w:rPr>
          <w:b w:val="0"/>
          <w:bCs w:val="0"/>
          <w:sz w:val="28"/>
          <w:szCs w:val="28"/>
          <w:lang w:val="ru-RU"/>
        </w:rPr>
        <w:t xml:space="preserve">1) иск </w:t>
      </w:r>
      <w:proofErr w:type="spellStart"/>
      <w:r>
        <w:rPr>
          <w:b w:val="0"/>
          <w:bCs w:val="0"/>
          <w:sz w:val="28"/>
          <w:szCs w:val="28"/>
          <w:lang w:val="ru-RU"/>
        </w:rPr>
        <w:t>Разгильдяева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М.В. </w:t>
      </w:r>
      <w:r w:rsidRPr="00254E0C">
        <w:rPr>
          <w:b w:val="0"/>
          <w:bCs w:val="0"/>
          <w:sz w:val="28"/>
          <w:szCs w:val="28"/>
          <w:lang w:val="ru-RU"/>
        </w:rPr>
        <w:t>к ООО «</w:t>
      </w:r>
      <w:r>
        <w:rPr>
          <w:b w:val="0"/>
          <w:bCs w:val="0"/>
          <w:sz w:val="28"/>
          <w:szCs w:val="28"/>
          <w:lang w:val="ru-RU"/>
        </w:rPr>
        <w:t xml:space="preserve">Мастер </w:t>
      </w:r>
      <w:proofErr w:type="spellStart"/>
      <w:r>
        <w:rPr>
          <w:b w:val="0"/>
          <w:bCs w:val="0"/>
          <w:sz w:val="28"/>
          <w:szCs w:val="28"/>
          <w:lang w:val="ru-RU"/>
        </w:rPr>
        <w:t>ГамбсЪ</w:t>
      </w:r>
      <w:proofErr w:type="spellEnd"/>
      <w:r w:rsidRPr="00254E0C">
        <w:rPr>
          <w:b w:val="0"/>
          <w:bCs w:val="0"/>
          <w:sz w:val="28"/>
          <w:szCs w:val="28"/>
          <w:lang w:val="ru-RU"/>
        </w:rPr>
        <w:t>» о признании незаконным увольнения и изменении формулировки причины увольнения в трудовой книжке. В обоснование заявленных требований истцом было указано, что он работал в ООО в должности инженера-конструктора мебели и был уволен с работы за прогул на основании докладной записки начальника цеха</w:t>
      </w:r>
      <w:r>
        <w:rPr>
          <w:b w:val="0"/>
          <w:bCs w:val="0"/>
          <w:sz w:val="28"/>
          <w:szCs w:val="28"/>
          <w:lang w:val="ru-RU"/>
        </w:rPr>
        <w:t xml:space="preserve"> Собакина Е.А.</w:t>
      </w:r>
      <w:r w:rsidRPr="00254E0C">
        <w:rPr>
          <w:b w:val="0"/>
          <w:bCs w:val="0"/>
          <w:sz w:val="28"/>
          <w:szCs w:val="28"/>
          <w:lang w:val="ru-RU"/>
        </w:rPr>
        <w:t xml:space="preserve"> Однако в действительности прогула не было, поскольку в этот день Разгильдяев М.В. находился на другом объекте, принадлежащем ООО «Мастер ГамбсЪ»;  </w:t>
      </w:r>
      <w:r w:rsidRPr="00254E0C">
        <w:rPr>
          <w:b w:val="0"/>
          <w:bCs w:val="0"/>
          <w:i/>
          <w:sz w:val="28"/>
          <w:szCs w:val="28"/>
          <w:lang w:val="ru-RU"/>
        </w:rPr>
        <w:t xml:space="preserve"> </w:t>
      </w:r>
    </w:p>
    <w:p w:rsidR="004809D0" w:rsidRPr="00254E0C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54E0C">
        <w:rPr>
          <w:b w:val="0"/>
          <w:bCs w:val="0"/>
          <w:sz w:val="28"/>
          <w:szCs w:val="28"/>
          <w:lang w:val="ru-RU"/>
        </w:rPr>
        <w:t xml:space="preserve">2) иск </w:t>
      </w:r>
      <w:proofErr w:type="spellStart"/>
      <w:r>
        <w:rPr>
          <w:b w:val="0"/>
          <w:bCs w:val="0"/>
          <w:sz w:val="28"/>
          <w:szCs w:val="28"/>
          <w:lang w:val="ru-RU"/>
        </w:rPr>
        <w:t>Менелаева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К.С. </w:t>
      </w:r>
      <w:r w:rsidRPr="00254E0C">
        <w:rPr>
          <w:b w:val="0"/>
          <w:bCs w:val="0"/>
          <w:sz w:val="28"/>
          <w:szCs w:val="28"/>
          <w:lang w:val="ru-RU"/>
        </w:rPr>
        <w:t xml:space="preserve">о расторжении брака с </w:t>
      </w:r>
      <w:r>
        <w:rPr>
          <w:b w:val="0"/>
          <w:bCs w:val="0"/>
          <w:sz w:val="28"/>
          <w:szCs w:val="28"/>
          <w:lang w:val="ru-RU"/>
        </w:rPr>
        <w:t>Елениной Р.Р.</w:t>
      </w:r>
      <w:r w:rsidRPr="00254E0C">
        <w:rPr>
          <w:b w:val="0"/>
          <w:bCs w:val="0"/>
          <w:sz w:val="28"/>
          <w:szCs w:val="28"/>
          <w:lang w:val="ru-RU"/>
        </w:rPr>
        <w:t xml:space="preserve">, разделе общего имущества и передаче детей ему на воспитание. Брак между истцом и ответчицей был заключен в 2009 году. </w:t>
      </w:r>
      <w:r>
        <w:rPr>
          <w:b w:val="0"/>
          <w:bCs w:val="0"/>
          <w:sz w:val="28"/>
          <w:szCs w:val="28"/>
          <w:lang w:val="ru-RU"/>
        </w:rPr>
        <w:t>Супруги</w:t>
      </w:r>
      <w:r w:rsidRPr="00254E0C">
        <w:rPr>
          <w:b w:val="0"/>
          <w:bCs w:val="0"/>
          <w:sz w:val="28"/>
          <w:szCs w:val="28"/>
          <w:lang w:val="ru-RU"/>
        </w:rPr>
        <w:t xml:space="preserve"> имеют общих несовершеннолетних детей: дочь </w:t>
      </w:r>
      <w:proofErr w:type="spellStart"/>
      <w:r>
        <w:rPr>
          <w:b w:val="0"/>
          <w:bCs w:val="0"/>
          <w:sz w:val="28"/>
          <w:szCs w:val="28"/>
          <w:lang w:val="ru-RU"/>
        </w:rPr>
        <w:t>Ифигению</w:t>
      </w:r>
      <w:proofErr w:type="spellEnd"/>
      <w:r w:rsidRPr="00254E0C">
        <w:rPr>
          <w:b w:val="0"/>
          <w:bCs w:val="0"/>
          <w:sz w:val="28"/>
          <w:szCs w:val="28"/>
          <w:lang w:val="ru-RU"/>
        </w:rPr>
        <w:t xml:space="preserve">, 2010 года рождения, и сына </w:t>
      </w:r>
      <w:r>
        <w:rPr>
          <w:b w:val="0"/>
          <w:bCs w:val="0"/>
          <w:sz w:val="28"/>
          <w:szCs w:val="28"/>
          <w:lang w:val="ru-RU"/>
        </w:rPr>
        <w:t>Агамемнона</w:t>
      </w:r>
      <w:r w:rsidRPr="00254E0C">
        <w:rPr>
          <w:b w:val="0"/>
          <w:bCs w:val="0"/>
          <w:sz w:val="28"/>
          <w:szCs w:val="28"/>
          <w:lang w:val="ru-RU"/>
        </w:rPr>
        <w:t>, 2011 года рождения. Ответчица против расторжения брака не возражает, однако претендует на имущество, которое в соответствии с условиями брачного договора, заключенного между супругами, должно принадлежать истцу. Дети, как указано в исковом заявлении, привязаны к отцу, поскольку Еленин</w:t>
      </w:r>
      <w:r>
        <w:rPr>
          <w:b w:val="0"/>
          <w:bCs w:val="0"/>
          <w:sz w:val="28"/>
          <w:szCs w:val="28"/>
          <w:lang w:val="ru-RU"/>
        </w:rPr>
        <w:t>а</w:t>
      </w:r>
      <w:r w:rsidRPr="00254E0C">
        <w:rPr>
          <w:b w:val="0"/>
          <w:bCs w:val="0"/>
          <w:sz w:val="28"/>
          <w:szCs w:val="28"/>
          <w:lang w:val="ru-RU"/>
        </w:rPr>
        <w:t xml:space="preserve"> Р.Р их воспитанием не занимается;</w:t>
      </w:r>
    </w:p>
    <w:p w:rsidR="004809D0" w:rsidRPr="00254E0C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54E0C">
        <w:rPr>
          <w:b w:val="0"/>
          <w:bCs w:val="0"/>
          <w:sz w:val="28"/>
          <w:szCs w:val="28"/>
          <w:lang w:val="ru-RU"/>
        </w:rPr>
        <w:t xml:space="preserve">3) иск </w:t>
      </w:r>
      <w:proofErr w:type="spellStart"/>
      <w:r>
        <w:rPr>
          <w:b w:val="0"/>
          <w:bCs w:val="0"/>
          <w:sz w:val="28"/>
          <w:szCs w:val="28"/>
          <w:lang w:val="ru-RU"/>
        </w:rPr>
        <w:t>Вертихвостовой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Ю.В.</w:t>
      </w:r>
      <w:r w:rsidRPr="00254E0C">
        <w:rPr>
          <w:b w:val="0"/>
          <w:bCs w:val="0"/>
          <w:sz w:val="28"/>
          <w:szCs w:val="28"/>
          <w:lang w:val="ru-RU"/>
        </w:rPr>
        <w:t xml:space="preserve"> к </w:t>
      </w:r>
      <w:r>
        <w:rPr>
          <w:b w:val="0"/>
          <w:bCs w:val="0"/>
          <w:sz w:val="28"/>
          <w:szCs w:val="28"/>
          <w:lang w:val="ru-RU"/>
        </w:rPr>
        <w:t>ОО</w:t>
      </w:r>
      <w:r w:rsidRPr="00254E0C">
        <w:rPr>
          <w:b w:val="0"/>
          <w:bCs w:val="0"/>
          <w:sz w:val="28"/>
          <w:szCs w:val="28"/>
          <w:lang w:val="ru-RU"/>
        </w:rPr>
        <w:t>О «</w:t>
      </w:r>
      <w:r>
        <w:rPr>
          <w:b w:val="0"/>
          <w:bCs w:val="0"/>
          <w:sz w:val="28"/>
          <w:szCs w:val="28"/>
          <w:lang w:val="ru-RU"/>
        </w:rPr>
        <w:t>Темные делишки</w:t>
      </w:r>
      <w:r w:rsidRPr="00254E0C">
        <w:rPr>
          <w:b w:val="0"/>
          <w:bCs w:val="0"/>
          <w:sz w:val="28"/>
          <w:szCs w:val="28"/>
          <w:lang w:val="ru-RU"/>
        </w:rPr>
        <w:t>» о восстановлении на работе, взыскании заработной платы за время вынужденного прогула и компенсации морального вреда. В исковом заявлении указано, что Вертихвостов</w:t>
      </w:r>
      <w:r>
        <w:rPr>
          <w:b w:val="0"/>
          <w:bCs w:val="0"/>
          <w:sz w:val="28"/>
          <w:szCs w:val="28"/>
          <w:lang w:val="ru-RU"/>
        </w:rPr>
        <w:t>а</w:t>
      </w:r>
      <w:r w:rsidRPr="00254E0C">
        <w:rPr>
          <w:b w:val="0"/>
          <w:bCs w:val="0"/>
          <w:sz w:val="28"/>
          <w:szCs w:val="28"/>
          <w:lang w:val="ru-RU"/>
        </w:rPr>
        <w:t xml:space="preserve"> Ю.В. работала в </w:t>
      </w:r>
      <w:r>
        <w:rPr>
          <w:b w:val="0"/>
          <w:bCs w:val="0"/>
          <w:sz w:val="28"/>
          <w:szCs w:val="28"/>
          <w:lang w:val="ru-RU"/>
        </w:rPr>
        <w:t>ОО</w:t>
      </w:r>
      <w:r w:rsidRPr="00254E0C">
        <w:rPr>
          <w:b w:val="0"/>
          <w:bCs w:val="0"/>
          <w:sz w:val="28"/>
          <w:szCs w:val="28"/>
          <w:lang w:val="ru-RU"/>
        </w:rPr>
        <w:t>О секретарем-референтом и была уволена за появление на рабочем месте в нетрезвом состоянии. С актом медицинского освидетельствования, положенным в основание приказа об увольнении, ее не ознакомили. Алкогольные напитки Разгуляева не употребляет, поскольку страдает заболеванием печени</w:t>
      </w:r>
      <w:r>
        <w:rPr>
          <w:b w:val="0"/>
          <w:bCs w:val="0"/>
          <w:sz w:val="28"/>
          <w:szCs w:val="28"/>
          <w:lang w:val="ru-RU"/>
        </w:rPr>
        <w:t>.</w:t>
      </w:r>
      <w:r w:rsidRPr="00254E0C">
        <w:rPr>
          <w:b w:val="0"/>
          <w:bCs w:val="0"/>
          <w:sz w:val="28"/>
          <w:szCs w:val="28"/>
          <w:lang w:val="ru-RU"/>
        </w:rPr>
        <w:t xml:space="preserve">      </w:t>
      </w:r>
    </w:p>
    <w:p w:rsidR="004809D0" w:rsidRPr="00254E0C" w:rsidRDefault="004809D0" w:rsidP="004809D0">
      <w:pPr>
        <w:jc w:val="both"/>
        <w:rPr>
          <w:sz w:val="28"/>
          <w:szCs w:val="28"/>
          <w:lang w:val="ru-RU"/>
        </w:rPr>
      </w:pPr>
    </w:p>
    <w:p w:rsidR="004809D0" w:rsidRPr="00D9060D" w:rsidRDefault="004809D0" w:rsidP="004809D0">
      <w:pPr>
        <w:ind w:firstLine="708"/>
        <w:jc w:val="both"/>
        <w:rPr>
          <w:b/>
          <w:sz w:val="28"/>
          <w:szCs w:val="28"/>
          <w:lang w:val="ru-RU"/>
        </w:rPr>
      </w:pPr>
      <w:r w:rsidRPr="00D9060D">
        <w:rPr>
          <w:b/>
          <w:sz w:val="28"/>
          <w:szCs w:val="28"/>
          <w:lang w:val="ru-RU"/>
        </w:rPr>
        <w:t>Составьте проекты определений о принятии искового заявления к производству суда. Определите перечень действий, совершаемых в порядке подготовки дела к судебному разбирательству, по каждой предложенной правовой ситуации.</w:t>
      </w:r>
    </w:p>
    <w:p w:rsidR="00D9060D" w:rsidRPr="00D9060D" w:rsidRDefault="00D9060D" w:rsidP="006439E6">
      <w:pPr>
        <w:pStyle w:val="1"/>
        <w:rPr>
          <w:rFonts w:eastAsia="Calibri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bCs/>
                <w:snapToGrid w:val="0"/>
              </w:rPr>
              <w:t>компетенции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Шкала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</w:tr>
      <w:tr w:rsidR="006439E6" w:rsidRPr="00254E0C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3031EC" w:rsidRDefault="003031EC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ПК-6</w:t>
            </w:r>
          </w:p>
          <w:p w:rsidR="003031EC" w:rsidRDefault="003031EC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Pr="00254E0C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254E0C">
              <w:rPr>
                <w:rFonts w:eastAsia="Arial Unicode MS"/>
                <w:lang w:val="ru-RU"/>
              </w:rPr>
              <w:t>ПК-14,</w:t>
            </w:r>
          </w:p>
          <w:p w:rsidR="006439E6" w:rsidRPr="00254E0C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254E0C">
              <w:rPr>
                <w:rFonts w:eastAsia="Arial Unicode MS"/>
                <w:lang w:val="ru-RU"/>
              </w:rPr>
              <w:t xml:space="preserve">ПК-15, </w:t>
            </w:r>
          </w:p>
          <w:p w:rsidR="006439E6" w:rsidRPr="00254E0C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254E0C">
              <w:rPr>
                <w:rFonts w:eastAsia="Arial Unicode MS"/>
                <w:lang w:val="ru-RU"/>
              </w:rPr>
              <w:t>ПК -16</w:t>
            </w:r>
          </w:p>
          <w:p w:rsidR="006439E6" w:rsidRPr="00254E0C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254E0C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254E0C" w:rsidRDefault="006439E6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начальный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 xml:space="preserve">ванной учебной программой. </w:t>
            </w:r>
            <w:proofErr w:type="gramStart"/>
            <w:r w:rsidRPr="006439E6">
              <w:rPr>
                <w:lang w:val="ru-RU"/>
              </w:rPr>
              <w:t>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254E0C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254E0C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lastRenderedPageBreak/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lastRenderedPageBreak/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 xml:space="preserve">кретные ответы на все вопросы, включая дополнительные, четко и логически стройно излагает </w:t>
            </w:r>
            <w:r w:rsidRPr="006439E6">
              <w:rPr>
                <w:lang w:val="ru-RU"/>
              </w:rPr>
              <w:lastRenderedPageBreak/>
              <w:t>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proofErr w:type="gramStart"/>
      <w:r w:rsidRPr="006439E6">
        <w:rPr>
          <w:b/>
          <w:sz w:val="28"/>
          <w:szCs w:val="28"/>
          <w:lang w:val="ru-RU"/>
        </w:rPr>
        <w:t>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>гося</w:t>
      </w:r>
      <w:proofErr w:type="gramEnd"/>
      <w:r w:rsidRPr="006439E6">
        <w:rPr>
          <w:b/>
          <w:sz w:val="28"/>
          <w:szCs w:val="28"/>
          <w:lang w:val="ru-RU"/>
        </w:rPr>
        <w:t xml:space="preserve">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</w:t>
            </w:r>
            <w:r w:rsidRPr="006439E6">
              <w:rPr>
                <w:rFonts w:eastAsia="Calibri"/>
                <w:spacing w:val="-2"/>
                <w:lang w:val="ru-RU"/>
              </w:rPr>
              <w:t>а</w:t>
            </w:r>
            <w:r w:rsidRPr="006439E6">
              <w:rPr>
                <w:rFonts w:eastAsia="Calibri"/>
                <w:spacing w:val="-2"/>
                <w:lang w:val="ru-RU"/>
              </w:rPr>
              <w:t xml:space="preserve"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</w:t>
            </w:r>
            <w:proofErr w:type="gramStart"/>
            <w:r w:rsidRPr="006439E6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6439E6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6439E6">
              <w:rPr>
                <w:rFonts w:eastAsia="Calibri"/>
                <w:spacing w:val="-2"/>
                <w:lang w:val="ru-RU"/>
              </w:rPr>
              <w:t>е</w:t>
            </w:r>
            <w:r w:rsidRPr="006439E6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B55165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6439E6">
        <w:trPr>
          <w:trHeight w:val="2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6439E6">
              <w:rPr>
                <w:lang w:val="ru-RU"/>
              </w:rPr>
              <w:t>т</w:t>
            </w:r>
            <w:r w:rsidRPr="006439E6">
              <w:rPr>
                <w:lang w:val="ru-RU"/>
              </w:rPr>
              <w:t>венными ошибками, имеются ссылки на отменённые нормы закон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дательства или подзаконных актов. Индивидуальное задание не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Обучающийся</w:t>
            </w:r>
            <w:proofErr w:type="gramEnd"/>
            <w:r w:rsidRPr="006439E6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B55165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254E0C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254E0C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lastRenderedPageBreak/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B51749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B51749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Промежуточной аттестацией являе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ся зачет с оценкой, проводимый в ус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 прохождении </w:t>
            </w:r>
            <w:r w:rsidRPr="00B51749">
              <w:rPr>
                <w:rFonts w:eastAsia="Calibri"/>
                <w:lang w:val="ru-RU"/>
              </w:rPr>
              <w:lastRenderedPageBreak/>
              <w:t xml:space="preserve">промежуточной аттестации в форме зачета с оценкой </w:t>
            </w:r>
            <w:proofErr w:type="gramStart"/>
            <w:r w:rsidRPr="00B51749">
              <w:rPr>
                <w:rFonts w:eastAsia="Calibri"/>
                <w:lang w:val="ru-RU"/>
              </w:rPr>
              <w:t>обучающийся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отв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Преподаватель должен определить </w:t>
            </w:r>
            <w:proofErr w:type="gramStart"/>
            <w:r w:rsidRPr="00B51749">
              <w:rPr>
                <w:rFonts w:eastAsia="Calibri"/>
                <w:lang w:val="ru-RU"/>
              </w:rPr>
              <w:t>обучающемуся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в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 xml:space="preserve">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точной аттестации в фо</w:t>
            </w:r>
            <w:r w:rsidRPr="00B51749">
              <w:rPr>
                <w:rFonts w:eastAsia="Calibri"/>
                <w:lang w:val="ru-RU"/>
              </w:rPr>
              <w:t>р</w:t>
            </w:r>
            <w:r w:rsidRPr="00B51749">
              <w:rPr>
                <w:rFonts w:eastAsia="Calibri"/>
                <w:lang w:val="ru-RU"/>
              </w:rPr>
              <w:t xml:space="preserve">ме зачета с оценкой </w:t>
            </w:r>
            <w:proofErr w:type="gramStart"/>
            <w:r w:rsidRPr="00B51749">
              <w:rPr>
                <w:rFonts w:eastAsia="Calibri"/>
                <w:lang w:val="ru-RU"/>
              </w:rPr>
              <w:t>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чающийся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lastRenderedPageBreak/>
              <w:t xml:space="preserve">Выставляется в случае: </w:t>
            </w:r>
            <w:proofErr w:type="gramStart"/>
            <w:r w:rsidRPr="00B51749">
              <w:rPr>
                <w:lang w:val="ru-RU"/>
              </w:rPr>
              <w:t>обучающимся</w:t>
            </w:r>
            <w:proofErr w:type="gramEnd"/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менно в соответствии с установленными треб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ваниями представлены характеристика и отчё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ные материалы о прохо</w:t>
            </w:r>
            <w:r w:rsidRPr="00B51749">
              <w:rPr>
                <w:lang w:val="ru-RU"/>
              </w:rPr>
              <w:t>ж</w:t>
            </w:r>
            <w:r w:rsidRPr="00B51749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B51749">
              <w:rPr>
                <w:lang w:val="ru-RU"/>
              </w:rPr>
              <w:t>и</w:t>
            </w:r>
            <w:r w:rsidRPr="00B51749">
              <w:rPr>
                <w:lang w:val="ru-RU"/>
              </w:rPr>
              <w:t>ки, текст выполнен сам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стоятельно, отсутствуют заимствования. Выполн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но индивидуальное зад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ние на практику. На з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 xml:space="preserve">щите </w:t>
            </w:r>
            <w:proofErr w:type="gramStart"/>
            <w:r w:rsidRPr="00B51749">
              <w:rPr>
                <w:lang w:val="ru-RU"/>
              </w:rPr>
              <w:t>обучающийся</w:t>
            </w:r>
            <w:proofErr w:type="gramEnd"/>
            <w:r w:rsidRPr="00B51749">
              <w:rPr>
                <w:lang w:val="ru-RU"/>
              </w:rPr>
              <w:t xml:space="preserve"> св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бодно беседует с преп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венными недочетами. Дневник заполнен с н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рушениями и (или) отр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жает ход практики не в полном объёме. Текст выполнен с заимствов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B51749">
              <w:rPr>
                <w:lang w:val="ru-RU"/>
              </w:rPr>
              <w:t>л</w:t>
            </w:r>
            <w:r w:rsidRPr="00B51749">
              <w:rPr>
                <w:lang w:val="ru-RU"/>
              </w:rPr>
              <w:t xml:space="preserve">нено в неполном объёме или с существенными ошибками. </w:t>
            </w:r>
            <w:proofErr w:type="gramStart"/>
            <w:r w:rsidRPr="00B51749">
              <w:rPr>
                <w:lang w:val="ru-RU"/>
              </w:rPr>
              <w:t>Обучающийся</w:t>
            </w:r>
            <w:proofErr w:type="gramEnd"/>
            <w:r w:rsidRPr="00B51749">
              <w:rPr>
                <w:lang w:val="ru-RU"/>
              </w:rPr>
              <w:t xml:space="preserve"> не владеет основными терминами и определ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B51749">
              <w:rPr>
                <w:rFonts w:eastAsia="Calibri"/>
                <w:lang w:val="ru-RU"/>
              </w:rPr>
              <w:t>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чающимися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пре</w:t>
            </w:r>
            <w:r w:rsidRPr="00B51749">
              <w:rPr>
                <w:rFonts w:eastAsia="Calibri"/>
                <w:lang w:val="ru-RU"/>
              </w:rPr>
              <w:t>д</w:t>
            </w:r>
            <w:r w:rsidRPr="00B51749">
              <w:rPr>
                <w:rFonts w:eastAsia="Calibri"/>
                <w:lang w:val="ru-RU"/>
              </w:rPr>
              <w:t>метных знаний и умений, необход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мых для выполн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ния конкретных </w:t>
            </w:r>
            <w:r w:rsidRPr="00B51749">
              <w:rPr>
                <w:rFonts w:eastAsia="Calibri"/>
                <w:lang w:val="ru-RU"/>
              </w:rPr>
              <w:lastRenderedPageBreak/>
              <w:t>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ческом плане, и</w:t>
            </w:r>
            <w:r w:rsidRPr="00B51749">
              <w:rPr>
                <w:rFonts w:eastAsia="Calibri"/>
                <w:lang w:val="ru-RU"/>
              </w:rPr>
              <w:t>с</w:t>
            </w:r>
            <w:r w:rsidRPr="00B51749">
              <w:rPr>
                <w:rFonts w:eastAsia="Calibri"/>
                <w:lang w:val="ru-RU"/>
              </w:rPr>
              <w:t>пользовать име</w:t>
            </w:r>
            <w:r w:rsidRPr="00B51749">
              <w:rPr>
                <w:rFonts w:eastAsia="Calibri"/>
                <w:lang w:val="ru-RU"/>
              </w:rPr>
              <w:t>ю</w:t>
            </w:r>
            <w:r w:rsidRPr="00B51749">
              <w:rPr>
                <w:rFonts w:eastAsia="Calibri"/>
                <w:lang w:val="ru-RU"/>
              </w:rPr>
              <w:t>щиеся знания и умения для реш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</w:t>
            </w:r>
            <w:r w:rsidRPr="00B51749">
              <w:rPr>
                <w:rFonts w:eastAsia="Calibri"/>
                <w:lang w:val="ru-RU"/>
              </w:rPr>
              <w:t>м</w:t>
            </w:r>
            <w:r w:rsidRPr="00B51749">
              <w:rPr>
                <w:rFonts w:eastAsia="Calibri"/>
                <w:lang w:val="ru-RU"/>
              </w:rPr>
              <w:t>петенции в новых и нестандартных с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B51749">
              <w:rPr>
                <w:rFonts w:eastAsia="Calibri"/>
                <w:lang w:val="ru-RU"/>
              </w:rPr>
              <w:t>х</w:t>
            </w:r>
            <w:r w:rsidRPr="00B51749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B51749">
              <w:rPr>
                <w:rFonts w:eastAsia="Calibri"/>
                <w:lang w:val="ru-RU"/>
              </w:rPr>
              <w:t>к</w:t>
            </w:r>
            <w:r w:rsidRPr="00B51749">
              <w:rPr>
                <w:rFonts w:eastAsia="Calibri"/>
                <w:lang w:val="ru-RU"/>
              </w:rPr>
              <w:t>тивных, формир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</w:t>
      </w:r>
      <w:proofErr w:type="gramStart"/>
      <w:r w:rsidRPr="006439E6">
        <w:rPr>
          <w:sz w:val="28"/>
          <w:szCs w:val="28"/>
          <w:lang w:val="ru-RU"/>
        </w:rPr>
        <w:t>обучающемуся</w:t>
      </w:r>
      <w:proofErr w:type="gramEnd"/>
      <w:r w:rsidRPr="006439E6">
        <w:rPr>
          <w:sz w:val="28"/>
          <w:szCs w:val="28"/>
          <w:lang w:val="ru-RU"/>
        </w:rPr>
        <w:t xml:space="preserve">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При прохождении промежуточной аттестации в форме зачета с оценкой </w:t>
      </w:r>
      <w:proofErr w:type="gramStart"/>
      <w:r w:rsidRPr="006439E6">
        <w:rPr>
          <w:sz w:val="28"/>
          <w:szCs w:val="28"/>
          <w:lang w:val="ru-RU"/>
        </w:rPr>
        <w:t>обучающийся</w:t>
      </w:r>
      <w:proofErr w:type="gramEnd"/>
      <w:r w:rsidRPr="006439E6">
        <w:rPr>
          <w:sz w:val="28"/>
          <w:szCs w:val="28"/>
          <w:lang w:val="ru-RU"/>
        </w:rPr>
        <w:t xml:space="preserve">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lastRenderedPageBreak/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2" w:name="_Toc486431650"/>
      <w:bookmarkStart w:id="3" w:name="_Toc486431651"/>
      <w:bookmarkEnd w:id="1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bookmarkStart w:id="4" w:name="_GoBack"/>
      <w:bookmarkEnd w:id="4"/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r w:rsidRPr="00B51749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http</w:instrText>
      </w:r>
      <w:r w:rsidR="00B26011" w:rsidRPr="00254E0C">
        <w:rPr>
          <w:lang w:val="ru-RU"/>
        </w:rPr>
        <w:instrText>://</w:instrText>
      </w:r>
      <w:r w:rsidR="00B26011">
        <w:instrText>ebs</w:instrText>
      </w:r>
      <w:r w:rsidR="00B26011" w:rsidRPr="00254E0C">
        <w:rPr>
          <w:lang w:val="ru-RU"/>
        </w:rPr>
        <w:instrText>.</w:instrText>
      </w:r>
      <w:r w:rsidR="00B26011">
        <w:instrText>prospekt</w:instrText>
      </w:r>
      <w:r w:rsidR="00B26011" w:rsidRPr="00254E0C">
        <w:rPr>
          <w:lang w:val="ru-RU"/>
        </w:rPr>
        <w:instrText>.</w:instrText>
      </w:r>
      <w:r w:rsidR="00B26011">
        <w:instrText>org</w:instrText>
      </w:r>
      <w:r w:rsidR="00B26011" w:rsidRPr="00254E0C">
        <w:rPr>
          <w:lang w:val="ru-RU"/>
        </w:rPr>
        <w:instrText>/</w:instrText>
      </w:r>
      <w:r w:rsidR="00B26011">
        <w:instrText>book</w:instrText>
      </w:r>
      <w:r w:rsidR="00B26011" w:rsidRPr="00254E0C">
        <w:rPr>
          <w:lang w:val="ru-RU"/>
        </w:rPr>
        <w:instrText>/38463"</w:instrText>
      </w:r>
      <w:r w:rsidR="00B26011">
        <w:fldChar w:fldCharType="separate"/>
      </w:r>
      <w:r w:rsidRPr="00B51749">
        <w:rPr>
          <w:rStyle w:val="ae"/>
          <w:color w:val="auto"/>
          <w:sz w:val="28"/>
          <w:szCs w:val="28"/>
        </w:rPr>
        <w:t>http</w:t>
      </w:r>
      <w:r w:rsidRPr="00B51749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B51749">
        <w:rPr>
          <w:rStyle w:val="ae"/>
          <w:color w:val="auto"/>
          <w:sz w:val="28"/>
          <w:szCs w:val="28"/>
        </w:rPr>
        <w:t>ebs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B51749">
        <w:rPr>
          <w:rStyle w:val="ae"/>
          <w:color w:val="auto"/>
          <w:sz w:val="28"/>
          <w:szCs w:val="28"/>
        </w:rPr>
        <w:t>prospekt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r w:rsidRPr="00B51749">
        <w:rPr>
          <w:rStyle w:val="ae"/>
          <w:color w:val="auto"/>
          <w:sz w:val="28"/>
          <w:szCs w:val="28"/>
        </w:rPr>
        <w:t>org</w:t>
      </w:r>
      <w:r w:rsidRPr="00B51749">
        <w:rPr>
          <w:rStyle w:val="ae"/>
          <w:color w:val="auto"/>
          <w:sz w:val="28"/>
          <w:szCs w:val="28"/>
          <w:lang w:val="ru-RU"/>
        </w:rPr>
        <w:t>/</w:t>
      </w:r>
      <w:r w:rsidRPr="00B51749">
        <w:rPr>
          <w:rStyle w:val="ae"/>
          <w:color w:val="auto"/>
          <w:sz w:val="28"/>
          <w:szCs w:val="28"/>
        </w:rPr>
        <w:t>book</w:t>
      </w:r>
      <w:r w:rsidRPr="00B51749">
        <w:rPr>
          <w:rStyle w:val="ae"/>
          <w:color w:val="auto"/>
          <w:sz w:val="28"/>
          <w:szCs w:val="28"/>
          <w:lang w:val="ru-RU"/>
        </w:rPr>
        <w:t>/38463</w:t>
      </w:r>
      <w:r w:rsidR="00B26011">
        <w:fldChar w:fldCharType="end"/>
      </w:r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2"/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</w:t>
      </w:r>
      <w:proofErr w:type="gramStart"/>
      <w:r w:rsidRPr="00203243">
        <w:rPr>
          <w:sz w:val="28"/>
          <w:szCs w:val="28"/>
          <w:lang w:val="ru-RU"/>
        </w:rPr>
        <w:t xml:space="preserve">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гос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</w:t>
      </w:r>
      <w:proofErr w:type="spellStart"/>
      <w:r w:rsidRPr="00203243">
        <w:rPr>
          <w:sz w:val="28"/>
          <w:szCs w:val="28"/>
          <w:lang w:val="ru-RU"/>
        </w:rPr>
        <w:t>Кутафина</w:t>
      </w:r>
      <w:proofErr w:type="spellEnd"/>
      <w:r w:rsidRPr="00203243">
        <w:rPr>
          <w:sz w:val="28"/>
          <w:szCs w:val="28"/>
          <w:lang w:val="ru-RU"/>
        </w:rPr>
        <w:t xml:space="preserve">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гос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 xml:space="preserve">О. Е. </w:t>
      </w:r>
      <w:proofErr w:type="spellStart"/>
      <w:r w:rsidR="00DD76F5">
        <w:rPr>
          <w:sz w:val="28"/>
          <w:szCs w:val="28"/>
          <w:lang w:val="ru-RU"/>
        </w:rPr>
        <w:t>Кутафина</w:t>
      </w:r>
      <w:proofErr w:type="spellEnd"/>
      <w:r w:rsidR="00DD76F5">
        <w:rPr>
          <w:sz w:val="28"/>
          <w:szCs w:val="28"/>
          <w:lang w:val="ru-RU"/>
        </w:rPr>
        <w:t xml:space="preserve"> (МГЮА)</w:t>
      </w:r>
      <w:r w:rsidRPr="00DD76F5">
        <w:rPr>
          <w:sz w:val="28"/>
          <w:szCs w:val="28"/>
          <w:lang w:val="ru-RU"/>
        </w:rPr>
        <w:t>.—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ресурс]: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http</w:instrText>
      </w:r>
      <w:r w:rsidR="00B26011" w:rsidRPr="00254E0C">
        <w:rPr>
          <w:lang w:val="ru-RU"/>
        </w:rPr>
        <w:instrText>://</w:instrText>
      </w:r>
      <w:r w:rsidR="00B26011">
        <w:instrText>znanium</w:instrText>
      </w:r>
      <w:r w:rsidR="00B26011" w:rsidRPr="00254E0C">
        <w:rPr>
          <w:lang w:val="ru-RU"/>
        </w:rPr>
        <w:instrText>.</w:instrText>
      </w:r>
      <w:r w:rsidR="00B26011">
        <w:instrText>com</w:instrText>
      </w:r>
      <w:r w:rsidR="00B26011" w:rsidRPr="00254E0C">
        <w:rPr>
          <w:lang w:val="ru-RU"/>
        </w:rPr>
        <w:instrText>/</w:instrText>
      </w:r>
      <w:r w:rsidR="00B26011">
        <w:instrText>catalog</w:instrText>
      </w:r>
      <w:r w:rsidR="00B26011" w:rsidRPr="00254E0C">
        <w:rPr>
          <w:lang w:val="ru-RU"/>
        </w:rPr>
        <w:instrText>/</w:instrText>
      </w:r>
      <w:r w:rsidR="00B26011">
        <w:instrText>product</w:instrText>
      </w:r>
      <w:r w:rsidR="00B26011" w:rsidRPr="00254E0C">
        <w:rPr>
          <w:lang w:val="ru-RU"/>
        </w:rPr>
        <w:instrText>/445615"</w:instrText>
      </w:r>
      <w:r w:rsidR="00B26011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/445615</w:t>
      </w:r>
      <w:r w:rsidR="00B26011">
        <w:fldChar w:fldCharType="end"/>
      </w:r>
      <w:r w:rsidRPr="00203243">
        <w:rPr>
          <w:sz w:val="28"/>
          <w:szCs w:val="28"/>
          <w:lang w:val="ru-RU"/>
        </w:rPr>
        <w:t xml:space="preserve"> . </w:t>
      </w:r>
    </w:p>
    <w:p w:rsidR="006439E6" w:rsidRPr="00D9060D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http</w:instrText>
      </w:r>
      <w:r w:rsidR="00B26011" w:rsidRPr="00254E0C">
        <w:rPr>
          <w:lang w:val="ru-RU"/>
        </w:rPr>
        <w:instrText>://</w:instrText>
      </w:r>
      <w:r w:rsidR="00B26011">
        <w:instrText>ebs</w:instrText>
      </w:r>
      <w:r w:rsidR="00B26011" w:rsidRPr="00254E0C">
        <w:rPr>
          <w:lang w:val="ru-RU"/>
        </w:rPr>
        <w:instrText>.</w:instrText>
      </w:r>
      <w:r w:rsidR="00B26011">
        <w:instrText>prospekt</w:instrText>
      </w:r>
      <w:r w:rsidR="00B26011" w:rsidRPr="00254E0C">
        <w:rPr>
          <w:lang w:val="ru-RU"/>
        </w:rPr>
        <w:instrText>.</w:instrText>
      </w:r>
      <w:r w:rsidR="00B26011">
        <w:instrText>org</w:instrText>
      </w:r>
      <w:r w:rsidR="00B26011" w:rsidRPr="00254E0C">
        <w:rPr>
          <w:lang w:val="ru-RU"/>
        </w:rPr>
        <w:instrText>/</w:instrText>
      </w:r>
      <w:r w:rsidR="00B26011">
        <w:instrText>book</w:instrText>
      </w:r>
      <w:r w:rsidR="00B26011" w:rsidRPr="00254E0C">
        <w:rPr>
          <w:lang w:val="ru-RU"/>
        </w:rPr>
        <w:instrText>/38463"</w:instrText>
      </w:r>
      <w:r w:rsidR="00B26011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ebs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203243">
        <w:rPr>
          <w:rStyle w:val="ae"/>
          <w:color w:val="auto"/>
          <w:sz w:val="28"/>
          <w:szCs w:val="28"/>
        </w:rPr>
        <w:t>prospekt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org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book</w:t>
      </w:r>
      <w:r w:rsidRPr="00203243">
        <w:rPr>
          <w:rStyle w:val="ae"/>
          <w:color w:val="auto"/>
          <w:sz w:val="28"/>
          <w:szCs w:val="28"/>
          <w:lang w:val="ru-RU"/>
        </w:rPr>
        <w:t>/38463</w:t>
      </w:r>
      <w:r w:rsidR="00B26011">
        <w:fldChar w:fldCharType="end"/>
      </w:r>
      <w:r w:rsidRPr="00203243">
        <w:rPr>
          <w:sz w:val="28"/>
          <w:szCs w:val="28"/>
          <w:lang w:val="ru-RU"/>
        </w:rPr>
        <w:t xml:space="preserve"> .— </w:t>
      </w:r>
      <w:r w:rsidRPr="00D9060D">
        <w:rPr>
          <w:sz w:val="28"/>
          <w:szCs w:val="28"/>
          <w:lang w:val="ru-RU"/>
        </w:rPr>
        <w:t>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Норма: ИНФРА-М, 2016. – 304 с. – Режим доступа: 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http</w:instrText>
      </w:r>
      <w:r w:rsidR="00B26011" w:rsidRPr="00254E0C">
        <w:rPr>
          <w:lang w:val="ru-RU"/>
        </w:rPr>
        <w:instrText>://</w:instrText>
      </w:r>
      <w:r w:rsidR="00B26011">
        <w:instrText>znanium</w:instrText>
      </w:r>
      <w:r w:rsidR="00B26011" w:rsidRPr="00254E0C">
        <w:rPr>
          <w:lang w:val="ru-RU"/>
        </w:rPr>
        <w:instrText>.</w:instrText>
      </w:r>
      <w:r w:rsidR="00B26011">
        <w:instrText>com</w:instrText>
      </w:r>
      <w:r w:rsidR="00B26011" w:rsidRPr="00254E0C">
        <w:rPr>
          <w:lang w:val="ru-RU"/>
        </w:rPr>
        <w:instrText>/</w:instrText>
      </w:r>
      <w:r w:rsidR="00B26011">
        <w:instrText>catalog</w:instrText>
      </w:r>
      <w:r w:rsidR="00B26011" w:rsidRPr="00254E0C">
        <w:rPr>
          <w:lang w:val="ru-RU"/>
        </w:rPr>
        <w:instrText>/</w:instrText>
      </w:r>
      <w:r w:rsidR="00B26011">
        <w:instrText>product</w:instrText>
      </w:r>
      <w:r w:rsidR="00B26011" w:rsidRPr="00254E0C">
        <w:rPr>
          <w:lang w:val="ru-RU"/>
        </w:rPr>
        <w:instrText>/545315"</w:instrText>
      </w:r>
      <w:r w:rsidR="00B26011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/545315</w:t>
      </w:r>
      <w:r w:rsidR="00B26011">
        <w:fldChar w:fldCharType="end"/>
      </w:r>
      <w:r w:rsidRPr="00203243">
        <w:rPr>
          <w:sz w:val="28"/>
          <w:szCs w:val="28"/>
          <w:lang w:val="ru-RU"/>
        </w:rPr>
        <w:t>.—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254E0C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3"/>
      <w:r w:rsidR="00B51749" w:rsidRPr="00254E0C">
        <w:rPr>
          <w:rFonts w:eastAsia="Calibri"/>
          <w:b w:val="0"/>
          <w:bCs w:val="0"/>
          <w:iCs/>
          <w:sz w:val="28"/>
          <w:szCs w:val="28"/>
          <w:lang w:val="ru-RU" w:eastAsia="ar-SA"/>
        </w:rPr>
        <w:t xml:space="preserve"> </w:t>
      </w:r>
      <w:bookmarkStart w:id="5" w:name="_Toc388531102"/>
      <w:bookmarkStart w:id="6" w:name="_Toc357967063"/>
      <w:r w:rsidR="00B51749" w:rsidRPr="00254E0C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ru-RU"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Декларация прав и свобод человека и гражданина от 22.11.1991 //Ведомости СНД и </w:t>
      </w:r>
      <w:proofErr w:type="gramStart"/>
      <w:r w:rsidRPr="00B51749">
        <w:rPr>
          <w:sz w:val="28"/>
          <w:szCs w:val="28"/>
          <w:lang w:val="ru-RU" w:eastAsia="ru-RU"/>
        </w:rPr>
        <w:t>ВС</w:t>
      </w:r>
      <w:proofErr w:type="gramEnd"/>
      <w:r w:rsidRPr="00B51749">
        <w:rPr>
          <w:sz w:val="28"/>
          <w:szCs w:val="28"/>
          <w:lang w:val="ru-RU" w:eastAsia="ru-RU"/>
        </w:rPr>
        <w:t xml:space="preserve">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вручении за границей судебных и внесудебных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</w:t>
      </w:r>
      <w:r w:rsidRPr="00B51749">
        <w:rPr>
          <w:sz w:val="28"/>
          <w:szCs w:val="28"/>
          <w:lang w:val="ru-RU" w:eastAsia="ru-RU"/>
        </w:rPr>
        <w:t>ж</w:t>
      </w:r>
      <w:r w:rsidRPr="00B51749">
        <w:rPr>
          <w:sz w:val="28"/>
          <w:szCs w:val="28"/>
          <w:lang w:val="ru-RU" w:eastAsia="ru-RU"/>
        </w:rPr>
        <w:t>данским или торговым делам. Гаага, 18.11.1970 // Библиотечка журнала «Вестник ВАС РФ». Специальное приложение к № 10 за 2000, СПС Г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>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судах общей юри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дикции в РФ» от 07.02.2011 № 1-ФКЗ // СПС Гарант, Консультант Плюс. 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Конституционном Суде Российской Федерации» от 21.07.1994. </w:t>
      </w:r>
      <w:r>
        <w:rPr>
          <w:sz w:val="28"/>
          <w:szCs w:val="28"/>
          <w:lang w:eastAsia="ru-RU"/>
        </w:rPr>
        <w:t xml:space="preserve">№ 1-ФКЗ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судебной системе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военных судах Ро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Гражданский процессуальный кодекс Российской Федерации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Арбитражный процессуальный кодекс Российской Федерации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>нистративного судопроизводства Российской Федерации"//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Федерации»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</w:t>
      </w:r>
      <w:proofErr w:type="gramStart"/>
      <w:r w:rsidRPr="00B51749">
        <w:rPr>
          <w:sz w:val="28"/>
          <w:szCs w:val="28"/>
          <w:lang w:val="ru-RU" w:eastAsia="ru-RU"/>
        </w:rPr>
        <w:t>ВС</w:t>
      </w:r>
      <w:proofErr w:type="gramEnd"/>
      <w:r w:rsidRPr="00B51749">
        <w:rPr>
          <w:sz w:val="28"/>
          <w:szCs w:val="28"/>
          <w:lang w:val="ru-RU" w:eastAsia="ru-RU"/>
        </w:rPr>
        <w:t xml:space="preserve">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Закон Российской Федерации «О статусе судей в Российской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05.08.1997, 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05.06.2001, 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адвокат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урегул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>рования споров с участием посредника (процедуре медиации)» от 27.07.2010 № 194-ФЗ// РГ от 30.07.2010 № 168, 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Раздел 8, Глава 25.3 // СЗ РФ от 08.11.2004,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 xml:space="preserve">№ 229-ФЗ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 "Об арбитраже (третейском разбирател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ь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Л.Б.Фишер»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lastRenderedPageBreak/>
        <w:t xml:space="preserve">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отдельных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части первой статьи 320, части второй статьи 327 и статьи 328 Гражданского проце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 xml:space="preserve">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</w:t>
      </w:r>
      <w:proofErr w:type="gramEnd"/>
      <w:r w:rsidRPr="00B5174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К.А.Инешина, Н.С.Никонова и открытого акционерного общества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>» и «</w:t>
      </w:r>
      <w:proofErr w:type="spellStart"/>
      <w:r w:rsidRPr="00B51749">
        <w:rPr>
          <w:sz w:val="28"/>
          <w:szCs w:val="28"/>
          <w:lang w:val="ru-RU" w:eastAsia="ru-RU"/>
        </w:rPr>
        <w:t>Хакасэне</w:t>
      </w:r>
      <w:r w:rsidRPr="00B51749">
        <w:rPr>
          <w:sz w:val="28"/>
          <w:szCs w:val="28"/>
          <w:lang w:val="ru-RU" w:eastAsia="ru-RU"/>
        </w:rPr>
        <w:t>р</w:t>
      </w:r>
      <w:r w:rsidRPr="00B51749">
        <w:rPr>
          <w:sz w:val="28"/>
          <w:szCs w:val="28"/>
          <w:lang w:val="ru-RU" w:eastAsia="ru-RU"/>
        </w:rPr>
        <w:t>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Pr="00B51749" w:rsidRDefault="00B51749" w:rsidP="00D9060D">
      <w:pPr>
        <w:widowControl/>
        <w:numPr>
          <w:ilvl w:val="0"/>
          <w:numId w:val="42"/>
        </w:numPr>
        <w:adjustRightInd w:val="0"/>
        <w:ind w:left="284" w:firstLine="709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 xml:space="preserve">Постановление Пленума Верховного Суда РФ от 27 июня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Протоколов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норм Гражданского процессуального кодекса Российской Федерации при рассмотрении и разрешении дел в суде пе</w:t>
      </w:r>
      <w:r w:rsidRPr="00B51749">
        <w:rPr>
          <w:rFonts w:eastAsia="Calibri"/>
          <w:sz w:val="28"/>
          <w:szCs w:val="28"/>
          <w:lang w:val="ru-RU" w:eastAsia="ar-SA"/>
        </w:rPr>
        <w:t>р</w:t>
      </w:r>
      <w:r w:rsidRPr="00B51749">
        <w:rPr>
          <w:rFonts w:eastAsia="Calibri"/>
          <w:sz w:val="28"/>
          <w:szCs w:val="28"/>
          <w:lang w:val="ru-RU" w:eastAsia="ar-SA"/>
        </w:rPr>
        <w:t xml:space="preserve">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подготовке гражданских дел к судебному разбирательству»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«О сроках рассмотрения судами Российской Федерации уг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ловных, гражданских дел и дел об административных правонарушен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применении судами общей юрисдикции общепризнанных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</w:t>
      </w:r>
      <w:r w:rsidRPr="00B51749">
        <w:rPr>
          <w:sz w:val="28"/>
          <w:szCs w:val="28"/>
          <w:lang w:val="ru-RU" w:eastAsia="ru-RU"/>
        </w:rPr>
        <w:t>в</w:t>
      </w:r>
      <w:r w:rsidRPr="00B51749">
        <w:rPr>
          <w:sz w:val="28"/>
          <w:szCs w:val="28"/>
          <w:lang w:val="ru-RU" w:eastAsia="ru-RU"/>
        </w:rPr>
        <w:t>лений, представлений о пересмотре по вновь открывшимся или новым обстоятельствам вступивших в законную силу судебных постановл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ний» от 11.12.2012, №31 // РГ от 21.12.2012, СПС Гарант,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конодательства о возмещении издержек, связанных с рассмотрением 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ла»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lastRenderedPageBreak/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полож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ний Гражданского кодекса Российской Федерации об ответственности за нарушение обязательств»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</w:t>
      </w:r>
      <w:r w:rsidRPr="00B51749">
        <w:rPr>
          <w:bCs/>
          <w:sz w:val="28"/>
          <w:szCs w:val="28"/>
          <w:lang w:val="ru-RU" w:eastAsia="ru-RU"/>
        </w:rPr>
        <w:t>б</w:t>
      </w:r>
      <w:r w:rsidRPr="00B51749">
        <w:rPr>
          <w:bCs/>
          <w:sz w:val="28"/>
          <w:szCs w:val="28"/>
          <w:lang w:val="ru-RU" w:eastAsia="ru-RU"/>
        </w:rPr>
        <w:t>щих положений Гражданского кодекса Российской Федерации об обяз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тельствах и их исполнении»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законодательства при рассмотрении некоторых вопросов, возникающих в ходе исполн</w:t>
      </w:r>
      <w:r w:rsidRPr="00B51749">
        <w:rPr>
          <w:bCs/>
          <w:sz w:val="28"/>
          <w:szCs w:val="28"/>
          <w:lang w:val="ru-RU" w:eastAsia="ru-RU"/>
        </w:rPr>
        <w:t>и</w:t>
      </w:r>
      <w:r w:rsidRPr="00B51749">
        <w:rPr>
          <w:bCs/>
          <w:sz w:val="28"/>
          <w:szCs w:val="28"/>
          <w:lang w:val="ru-RU" w:eastAsia="ru-RU"/>
        </w:rPr>
        <w:t>тельного производства»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полож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Федер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ции»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</w:t>
      </w:r>
      <w:r w:rsidRPr="00B51749">
        <w:rPr>
          <w:bCs/>
          <w:sz w:val="28"/>
          <w:szCs w:val="28"/>
          <w:lang w:val="ru-RU" w:eastAsia="ru-RU"/>
        </w:rPr>
        <w:t>с</w:t>
      </w:r>
      <w:r w:rsidRPr="00B51749">
        <w:rPr>
          <w:bCs/>
          <w:sz w:val="28"/>
          <w:szCs w:val="28"/>
          <w:lang w:val="ru-RU" w:eastAsia="ru-RU"/>
        </w:rPr>
        <w:t>ковой давности» // СПС Консультант плюс.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судами положений Гражданского процессуального кодекса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 и Арбитражного процессуального кодекса Российской Федерации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исполнител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lastRenderedPageBreak/>
        <w:t xml:space="preserve">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</w:t>
      </w:r>
      <w:r w:rsidRPr="000B6E4F">
        <w:rPr>
          <w:b/>
          <w:sz w:val="28"/>
          <w:szCs w:val="28"/>
          <w:lang w:val="ru-RU" w:eastAsia="ar-SA"/>
        </w:rPr>
        <w:t>И</w:t>
      </w:r>
      <w:r w:rsidRPr="000B6E4F">
        <w:rPr>
          <w:b/>
          <w:sz w:val="28"/>
          <w:szCs w:val="28"/>
          <w:lang w:val="ru-RU" w:eastAsia="ar-SA"/>
        </w:rPr>
        <w:t>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</w:t>
      </w:r>
      <w:r w:rsidRPr="000B6E4F">
        <w:rPr>
          <w:sz w:val="28"/>
          <w:szCs w:val="28"/>
          <w:lang w:val="ru-RU"/>
        </w:rPr>
        <w:t>т</w:t>
      </w:r>
      <w:r w:rsidRPr="000B6E4F">
        <w:rPr>
          <w:sz w:val="28"/>
          <w:szCs w:val="28"/>
          <w:lang w:val="ru-RU"/>
        </w:rPr>
        <w:t>Плюс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http</w:instrText>
      </w:r>
      <w:r w:rsidR="00B26011" w:rsidRPr="00254E0C">
        <w:rPr>
          <w:lang w:val="ru-RU"/>
        </w:rPr>
        <w:instrText>://</w:instrText>
      </w:r>
      <w:r w:rsidR="00B26011">
        <w:instrText>supcourt</w:instrText>
      </w:r>
      <w:r w:rsidR="00B26011" w:rsidRPr="00254E0C">
        <w:rPr>
          <w:lang w:val="ru-RU"/>
        </w:rPr>
        <w:instrText>.</w:instrText>
      </w:r>
      <w:r w:rsidR="00B26011">
        <w:instrText>ru</w:instrText>
      </w:r>
      <w:r w:rsidR="00B26011" w:rsidRPr="00254E0C">
        <w:rPr>
          <w:lang w:val="ru-RU"/>
        </w:rPr>
        <w:instrText>"</w:instrText>
      </w:r>
      <w:r w:rsidR="00B26011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B26011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http</w:instrText>
      </w:r>
      <w:r w:rsidR="00B26011" w:rsidRPr="00254E0C">
        <w:rPr>
          <w:lang w:val="ru-RU"/>
        </w:rPr>
        <w:instrText>://</w:instrText>
      </w:r>
      <w:r w:rsidR="00B26011">
        <w:instrText>ks</w:instrText>
      </w:r>
      <w:r w:rsidR="00B26011" w:rsidRPr="00254E0C">
        <w:rPr>
          <w:lang w:val="ru-RU"/>
        </w:rPr>
        <w:instrText>.</w:instrText>
      </w:r>
      <w:r w:rsidR="00B26011">
        <w:instrText>rfnet</w:instrText>
      </w:r>
      <w:r w:rsidR="00B26011" w:rsidRPr="00254E0C">
        <w:rPr>
          <w:lang w:val="ru-RU"/>
        </w:rPr>
        <w:instrText>.</w:instrText>
      </w:r>
      <w:r w:rsidR="00B26011">
        <w:instrText>ru</w:instrText>
      </w:r>
      <w:r w:rsidR="00B26011" w:rsidRPr="00254E0C">
        <w:rPr>
          <w:lang w:val="ru-RU"/>
        </w:rPr>
        <w:instrText>"</w:instrText>
      </w:r>
      <w:r w:rsidR="00B26011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B26011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r w:rsidR="00B26011">
        <w:fldChar w:fldCharType="begin"/>
      </w:r>
      <w:r w:rsidR="00B26011">
        <w:instrText>HYPERLINK</w:instrText>
      </w:r>
      <w:r w:rsidR="00B26011" w:rsidRPr="00254E0C">
        <w:rPr>
          <w:lang w:val="ru-RU"/>
        </w:rPr>
        <w:instrText xml:space="preserve"> "</w:instrText>
      </w:r>
      <w:r w:rsidR="00B26011">
        <w:instrText>http</w:instrText>
      </w:r>
      <w:r w:rsidR="00B26011" w:rsidRPr="00254E0C">
        <w:rPr>
          <w:lang w:val="ru-RU"/>
        </w:rPr>
        <w:instrText>://</w:instrText>
      </w:r>
      <w:r w:rsidR="00B26011">
        <w:instrText>genproc</w:instrText>
      </w:r>
      <w:r w:rsidR="00B26011" w:rsidRPr="00254E0C">
        <w:rPr>
          <w:lang w:val="ru-RU"/>
        </w:rPr>
        <w:instrText>.</w:instrText>
      </w:r>
      <w:r w:rsidR="00B26011">
        <w:instrText>gov</w:instrText>
      </w:r>
      <w:r w:rsidR="00B26011" w:rsidRPr="00254E0C">
        <w:rPr>
          <w:lang w:val="ru-RU"/>
        </w:rPr>
        <w:instrText>.</w:instrText>
      </w:r>
      <w:r w:rsidR="00B26011">
        <w:instrText>ru</w:instrText>
      </w:r>
      <w:r w:rsidR="00B26011" w:rsidRPr="00254E0C">
        <w:rPr>
          <w:lang w:val="ru-RU"/>
        </w:rPr>
        <w:instrText>"</w:instrText>
      </w:r>
      <w:r w:rsidR="00B26011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genproc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gov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B26011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3031EC" w:rsidRDefault="000B6E4F" w:rsidP="003031EC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ГО ПРОЦЕССА ПО ДИСЦИПЛИНЕ, ВКЛЮЧАЯ ПЕРЕЧЕНЬ ПРОГРАММНОГО ОБЕСПЕЧЕНИЯ И ИНФОРМАЦИОННЫХ СПРАВОЧНЫХ СИСТЕМ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 xml:space="preserve">презентационные материалы </w:t>
      </w:r>
      <w:r w:rsidRPr="000B6E4F">
        <w:rPr>
          <w:sz w:val="28"/>
          <w:szCs w:val="28"/>
          <w:lang w:val="ru-RU"/>
        </w:rPr>
        <w:lastRenderedPageBreak/>
        <w:t>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 xml:space="preserve">чивается индивидуальным неограниченным доступом к </w:t>
      </w:r>
      <w:proofErr w:type="spellStart"/>
      <w:proofErr w:type="gramStart"/>
      <w:r w:rsidRPr="000B6E4F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0B6E4F">
        <w:rPr>
          <w:sz w:val="28"/>
          <w:szCs w:val="28"/>
          <w:lang w:val="ru-RU"/>
        </w:rPr>
        <w:t xml:space="preserve">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</w:t>
      </w:r>
      <w:r w:rsidRPr="000B6E4F">
        <w:rPr>
          <w:sz w:val="28"/>
          <w:szCs w:val="28"/>
          <w:lang w:val="ru-RU"/>
        </w:rPr>
        <w:t>з</w:t>
      </w:r>
      <w:r w:rsidRPr="000B6E4F">
        <w:rPr>
          <w:sz w:val="28"/>
          <w:szCs w:val="28"/>
          <w:lang w:val="ru-RU"/>
        </w:rPr>
        <w:t>можность доступа обучающегося из любой точки, в которой имеется доступ к информационно-телекоммуникационной сети "Интернет" (д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t>с</w:t>
      </w:r>
      <w:r w:rsidRPr="000B6E4F">
        <w:rPr>
          <w:sz w:val="28"/>
          <w:szCs w:val="28"/>
          <w:lang w:val="ru-RU"/>
        </w:rPr>
        <w:t>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13489E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3031EC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</w:t>
      </w:r>
      <w:proofErr w:type="spellStart"/>
      <w:r w:rsidRPr="000B6E4F">
        <w:rPr>
          <w:sz w:val="28"/>
          <w:szCs w:val="28"/>
          <w:lang w:val="ru-RU"/>
        </w:rPr>
        <w:t>Кутафина</w:t>
      </w:r>
      <w:proofErr w:type="spellEnd"/>
      <w:r w:rsidRPr="000B6E4F">
        <w:rPr>
          <w:sz w:val="28"/>
          <w:szCs w:val="28"/>
          <w:lang w:val="ru-RU"/>
        </w:rPr>
        <w:t xml:space="preserve">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0B6E4F">
        <w:rPr>
          <w:sz w:val="28"/>
          <w:szCs w:val="28"/>
          <w:lang w:val="ru-RU"/>
        </w:rPr>
        <w:t>мультимедийная</w:t>
      </w:r>
      <w:proofErr w:type="spellEnd"/>
      <w:r w:rsidRPr="000B6E4F">
        <w:rPr>
          <w:sz w:val="28"/>
          <w:szCs w:val="28"/>
          <w:lang w:val="ru-RU"/>
        </w:rPr>
        <w:t xml:space="preserve">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>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B55165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B55165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B55165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B55165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B55165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B55165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B55165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B55165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B55165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B26011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B26011">
        <w:fldChar w:fldCharType="begin"/>
      </w:r>
      <w:r w:rsidR="008E3BCA" w:rsidRPr="00F71F1A">
        <w:instrText xml:space="preserve"> TOC \o "1-3" \h \z \u </w:instrText>
      </w:r>
      <w:r w:rsidRPr="00B26011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48</w:t>
        </w:r>
        <w:r w:rsidRPr="00F71F1A">
          <w:rPr>
            <w:webHidden/>
          </w:rPr>
          <w:fldChar w:fldCharType="end"/>
        </w:r>
      </w:hyperlink>
    </w:p>
    <w:p w:rsidR="008E3BCA" w:rsidRPr="00F71F1A" w:rsidRDefault="00B26011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49</w:t>
        </w:r>
        <w:r w:rsidRPr="00F71F1A">
          <w:rPr>
            <w:webHidden/>
          </w:rPr>
          <w:fldChar w:fldCharType="end"/>
        </w:r>
      </w:hyperlink>
    </w:p>
    <w:p w:rsidR="008E3BCA" w:rsidRDefault="00B26011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B26011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254E0C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254E0C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254E0C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254E0C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254E0C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254E0C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254E0C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254E0C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254E0C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254E0C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proofErr w:type="spellStart"/>
      <w:r w:rsidRPr="008E3BCA">
        <w:rPr>
          <w:sz w:val="24"/>
          <w:szCs w:val="24"/>
          <w:lang w:val="ru-RU"/>
        </w:rPr>
        <w:t>______курса</w:t>
      </w:r>
      <w:proofErr w:type="spellEnd"/>
      <w:r w:rsidRPr="008E3BCA">
        <w:rPr>
          <w:sz w:val="24"/>
          <w:szCs w:val="24"/>
          <w:lang w:val="ru-RU"/>
        </w:rPr>
        <w:t xml:space="preserve">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AA" w:rsidRDefault="008768AA">
      <w:r>
        <w:separator/>
      </w:r>
    </w:p>
  </w:endnote>
  <w:endnote w:type="continuationSeparator" w:id="0">
    <w:p w:rsidR="008768AA" w:rsidRDefault="0087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13489E" w:rsidRDefault="00B26011">
        <w:pPr>
          <w:pStyle w:val="a8"/>
          <w:jc w:val="center"/>
        </w:pPr>
        <w:r>
          <w:fldChar w:fldCharType="begin"/>
        </w:r>
        <w:r w:rsidR="0013489E">
          <w:instrText>PAGE   \* MERGEFORMAT</w:instrText>
        </w:r>
        <w:r>
          <w:fldChar w:fldCharType="separate"/>
        </w:r>
        <w:r w:rsidR="00254E0C" w:rsidRPr="00254E0C">
          <w:rPr>
            <w:noProof/>
            <w:lang w:val="ru-RU"/>
          </w:rPr>
          <w:t>3</w:t>
        </w:r>
        <w:r>
          <w:fldChar w:fldCharType="end"/>
        </w:r>
      </w:p>
    </w:sdtContent>
  </w:sdt>
  <w:p w:rsidR="0013489E" w:rsidRDefault="001348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AA" w:rsidRDefault="008768AA">
      <w:r>
        <w:separator/>
      </w:r>
    </w:p>
  </w:footnote>
  <w:footnote w:type="continuationSeparator" w:id="0">
    <w:p w:rsidR="008768AA" w:rsidRDefault="0087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9E" w:rsidRDefault="00B26011">
    <w:pPr>
      <w:pStyle w:val="a3"/>
      <w:spacing w:line="14" w:lineRule="auto"/>
      <w:rPr>
        <w:sz w:val="20"/>
      </w:rPr>
    </w:pPr>
    <w:r w:rsidRPr="00B2601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13489E" w:rsidRDefault="0013489E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30"/>
  </w:num>
  <w:num w:numId="6">
    <w:abstractNumId w:val="28"/>
  </w:num>
  <w:num w:numId="7">
    <w:abstractNumId w:val="33"/>
  </w:num>
  <w:num w:numId="8">
    <w:abstractNumId w:val="3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2"/>
  </w:num>
  <w:num w:numId="15">
    <w:abstractNumId w:val="38"/>
  </w:num>
  <w:num w:numId="16">
    <w:abstractNumId w:val="34"/>
  </w:num>
  <w:num w:numId="17">
    <w:abstractNumId w:val="7"/>
  </w:num>
  <w:num w:numId="18">
    <w:abstractNumId w:val="19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2F3C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137EB"/>
    <w:rsid w:val="00122589"/>
    <w:rsid w:val="00130FA2"/>
    <w:rsid w:val="00134221"/>
    <w:rsid w:val="0013489E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54E0C"/>
    <w:rsid w:val="00264281"/>
    <w:rsid w:val="00265F6E"/>
    <w:rsid w:val="002712D6"/>
    <w:rsid w:val="0028227C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031EC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3F7168"/>
    <w:rsid w:val="0040609A"/>
    <w:rsid w:val="00406BB8"/>
    <w:rsid w:val="00410D74"/>
    <w:rsid w:val="004115C7"/>
    <w:rsid w:val="00413344"/>
    <w:rsid w:val="00416D75"/>
    <w:rsid w:val="004206B1"/>
    <w:rsid w:val="00433730"/>
    <w:rsid w:val="00440F9C"/>
    <w:rsid w:val="00441A4E"/>
    <w:rsid w:val="004617FF"/>
    <w:rsid w:val="0046413D"/>
    <w:rsid w:val="004652CF"/>
    <w:rsid w:val="004742B6"/>
    <w:rsid w:val="00474BE3"/>
    <w:rsid w:val="004809D0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768AA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15618"/>
    <w:rsid w:val="00A232B2"/>
    <w:rsid w:val="00A302B0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1DA1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1895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6011"/>
    <w:rsid w:val="00B274AB"/>
    <w:rsid w:val="00B320D0"/>
    <w:rsid w:val="00B51749"/>
    <w:rsid w:val="00B55165"/>
    <w:rsid w:val="00B71783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3BDF"/>
    <w:rsid w:val="00C45725"/>
    <w:rsid w:val="00C45974"/>
    <w:rsid w:val="00C60CAF"/>
    <w:rsid w:val="00C6100D"/>
    <w:rsid w:val="00C80E9D"/>
    <w:rsid w:val="00C85A84"/>
    <w:rsid w:val="00CB06F3"/>
    <w:rsid w:val="00CB0CB6"/>
    <w:rsid w:val="00CB0DE7"/>
    <w:rsid w:val="00CB2AA1"/>
    <w:rsid w:val="00CB33A7"/>
    <w:rsid w:val="00CC4CD3"/>
    <w:rsid w:val="00CC6ABC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060D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322E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17C1A"/>
    <w:rsid w:val="00F22225"/>
    <w:rsid w:val="00F24F90"/>
    <w:rsid w:val="00F30ACD"/>
    <w:rsid w:val="00F319F3"/>
    <w:rsid w:val="00F32C49"/>
    <w:rsid w:val="00F40BCD"/>
    <w:rsid w:val="00F41141"/>
    <w:rsid w:val="00F4718B"/>
    <w:rsid w:val="00F61893"/>
    <w:rsid w:val="00F64DF9"/>
    <w:rsid w:val="00F712CF"/>
    <w:rsid w:val="00F82907"/>
    <w:rsid w:val="00F82B86"/>
    <w:rsid w:val="00F9341A"/>
    <w:rsid w:val="00F94C4E"/>
    <w:rsid w:val="00FA46EB"/>
    <w:rsid w:val="00FA785C"/>
    <w:rsid w:val="00FC33BC"/>
    <w:rsid w:val="00FD1A1C"/>
    <w:rsid w:val="00FD5BE9"/>
    <w:rsid w:val="00FE2327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052F3C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52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2F3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52F3C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52F3C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FE1E-CB01-4D6C-96B3-CC83F2E4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52</Pages>
  <Words>14559</Words>
  <Characters>82989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10</cp:revision>
  <cp:lastPrinted>2019-06-29T12:28:00Z</cp:lastPrinted>
  <dcterms:created xsi:type="dcterms:W3CDTF">2019-06-29T15:23:00Z</dcterms:created>
  <dcterms:modified xsi:type="dcterms:W3CDTF">2020-09-04T06:56:00Z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