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42A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НАУКИ И ВЫСШЕГО ОБРАЗОВАНИЯРОССИЙСКОЙ ФЕДЕРАЦИИФЕДЕРАЛЬНОЕ ГОСУДАРСТВЕННОЕ БЮДЖЕТНОЕ 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42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ВЫСШЕГО ОБРАЗОВАНИЯ «МОСКОВСКИЙ ГОСУДАРСТВЕННЫЙ ЮРИДИЧЕСКИЙ 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42A">
        <w:rPr>
          <w:rFonts w:ascii="Times New Roman" w:eastAsia="Calibri" w:hAnsi="Times New Roman" w:cs="Times New Roman"/>
          <w:b/>
          <w:sz w:val="24"/>
          <w:szCs w:val="24"/>
        </w:rPr>
        <w:t>УНИВЕРСИТЕТ ИМЕНИ О.Е. КУТАФИНА (МГЮА)»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42A">
        <w:rPr>
          <w:rFonts w:ascii="Times New Roman" w:eastAsia="Times New Roman" w:hAnsi="Times New Roman" w:cs="Times New Roman"/>
          <w:sz w:val="24"/>
          <w:szCs w:val="24"/>
        </w:rPr>
        <w:t>Оренбургский институт (филиал)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542A">
        <w:rPr>
          <w:rFonts w:ascii="Times New Roman" w:eastAsia="Times New Roman" w:hAnsi="Times New Roman" w:cs="Times New Roman"/>
          <w:i/>
          <w:sz w:val="24"/>
          <w:szCs w:val="24"/>
        </w:rPr>
        <w:t>Кафедра уголовно-процессуального права и криминалистики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42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ПРАКТИКИ                 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4BE" w:rsidRPr="00AE542A" w:rsidRDefault="004D3944" w:rsidP="004D3944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AE542A">
        <w:rPr>
          <w:b/>
          <w:sz w:val="24"/>
          <w:szCs w:val="24"/>
          <w:lang w:val="ru-RU"/>
        </w:rPr>
        <w:t>ПРЕДДИПЛОМНАЯ ПРАКТИКА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4BE" w:rsidRPr="00AE542A" w:rsidRDefault="00574966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2A">
        <w:rPr>
          <w:rFonts w:ascii="Times New Roman" w:eastAsia="Times New Roman" w:hAnsi="Times New Roman" w:cs="Times New Roman"/>
          <w:b/>
          <w:sz w:val="24"/>
          <w:szCs w:val="24"/>
        </w:rPr>
        <w:t>Б2.</w:t>
      </w:r>
      <w:r w:rsidR="00F3018F" w:rsidRPr="00AE542A">
        <w:rPr>
          <w:rFonts w:ascii="Times New Roman" w:eastAsia="Times New Roman" w:hAnsi="Times New Roman" w:cs="Times New Roman"/>
          <w:b/>
          <w:sz w:val="24"/>
          <w:szCs w:val="24"/>
        </w:rPr>
        <w:t>В.02(Пд)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4BE" w:rsidRPr="00AE542A" w:rsidRDefault="00AE542A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074BE" w:rsidRPr="00AE542A">
        <w:rPr>
          <w:rFonts w:ascii="Times New Roman" w:eastAsia="Times New Roman" w:hAnsi="Times New Roman" w:cs="Times New Roman"/>
          <w:b/>
          <w:sz w:val="24"/>
          <w:szCs w:val="24"/>
        </w:rPr>
        <w:t>од набора - 2021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AE542A" w:rsidRPr="00AE542A" w:rsidTr="006C5423">
        <w:tc>
          <w:tcPr>
            <w:tcW w:w="3936" w:type="dxa"/>
            <w:shd w:val="clear" w:color="auto" w:fill="auto"/>
          </w:tcPr>
          <w:p w:rsidR="00AE542A" w:rsidRDefault="00AE542A" w:rsidP="00AE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42A" w:rsidRDefault="00AE542A" w:rsidP="00AE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289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</w:p>
          <w:p w:rsidR="00AE542A" w:rsidRDefault="00AE542A" w:rsidP="00AE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289">
              <w:rPr>
                <w:rFonts w:ascii="Times New Roman" w:hAnsi="Times New Roman"/>
                <w:b/>
                <w:sz w:val="24"/>
                <w:szCs w:val="24"/>
              </w:rPr>
              <w:t>специальности:</w:t>
            </w:r>
          </w:p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289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97289">
              <w:rPr>
                <w:rFonts w:ascii="Times New Roman" w:eastAsia="Times New Roman" w:hAnsi="Times New Roman"/>
                <w:sz w:val="24"/>
                <w:szCs w:val="24"/>
              </w:rPr>
              <w:t xml:space="preserve">.01 </w:t>
            </w:r>
            <w:r w:rsidRPr="009A115D">
              <w:rPr>
                <w:rFonts w:ascii="Times New Roman" w:eastAsia="Times New Roman" w:hAnsi="Times New Roman"/>
                <w:sz w:val="24"/>
                <w:szCs w:val="24"/>
              </w:rPr>
              <w:t>Правовое обеспе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чение национальной безопасности</w:t>
            </w:r>
          </w:p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542A" w:rsidRPr="00AE542A" w:rsidTr="006C5423">
        <w:tc>
          <w:tcPr>
            <w:tcW w:w="3936" w:type="dxa"/>
            <w:shd w:val="clear" w:color="auto" w:fill="auto"/>
          </w:tcPr>
          <w:p w:rsidR="00AE542A" w:rsidRPr="00497289" w:rsidRDefault="00AE542A" w:rsidP="00AE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289">
              <w:rPr>
                <w:rFonts w:ascii="Times New Roman" w:hAnsi="Times New Roman"/>
                <w:b/>
                <w:sz w:val="24"/>
                <w:szCs w:val="24"/>
              </w:rPr>
              <w:t xml:space="preserve">Уровень высшего </w:t>
            </w:r>
          </w:p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7289">
              <w:rPr>
                <w:rFonts w:ascii="Times New Roman" w:hAnsi="Times New Roman"/>
                <w:b/>
                <w:sz w:val="24"/>
                <w:szCs w:val="24"/>
              </w:rPr>
              <w:t>образования:</w:t>
            </w:r>
          </w:p>
        </w:tc>
        <w:tc>
          <w:tcPr>
            <w:tcW w:w="5350" w:type="dxa"/>
            <w:shd w:val="clear" w:color="auto" w:fill="auto"/>
          </w:tcPr>
          <w:p w:rsidR="00AE542A" w:rsidRPr="00497289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специалитет</w:t>
            </w:r>
          </w:p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542A" w:rsidRPr="00AE542A" w:rsidTr="006C5423">
        <w:tc>
          <w:tcPr>
            <w:tcW w:w="3936" w:type="dxa"/>
            <w:shd w:val="clear" w:color="auto" w:fill="auto"/>
          </w:tcPr>
          <w:p w:rsidR="00AE542A" w:rsidRDefault="00AE542A" w:rsidP="00AE54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  <w:r w:rsidRPr="00497289">
              <w:rPr>
                <w:rFonts w:ascii="Times New Roman" w:hAnsi="Times New Roman"/>
                <w:b/>
                <w:sz w:val="24"/>
                <w:szCs w:val="24"/>
              </w:rPr>
              <w:t xml:space="preserve"> ОПОП ВО</w:t>
            </w:r>
          </w:p>
        </w:tc>
        <w:tc>
          <w:tcPr>
            <w:tcW w:w="5350" w:type="dxa"/>
            <w:shd w:val="clear" w:color="auto" w:fill="auto"/>
          </w:tcPr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Pr="00497289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государственно-правовая</w:t>
            </w:r>
          </w:p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542A" w:rsidRPr="00AE542A" w:rsidTr="006C5423">
        <w:tc>
          <w:tcPr>
            <w:tcW w:w="3936" w:type="dxa"/>
            <w:shd w:val="clear" w:color="auto" w:fill="auto"/>
          </w:tcPr>
          <w:p w:rsidR="00AE542A" w:rsidRDefault="00AE542A" w:rsidP="00AE54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7289">
              <w:rPr>
                <w:rFonts w:ascii="Times New Roman" w:hAnsi="Times New Roman"/>
                <w:b/>
                <w:sz w:val="24"/>
                <w:szCs w:val="24"/>
              </w:rPr>
              <w:t xml:space="preserve">Форма (формы) </w:t>
            </w:r>
            <w:r w:rsidRPr="00497289">
              <w:rPr>
                <w:rFonts w:ascii="Times New Roman" w:hAnsi="Times New Roman"/>
                <w:b/>
                <w:sz w:val="24"/>
                <w:szCs w:val="24"/>
              </w:rPr>
              <w:br/>
              <w:t>обучения:</w:t>
            </w:r>
          </w:p>
        </w:tc>
        <w:tc>
          <w:tcPr>
            <w:tcW w:w="5350" w:type="dxa"/>
            <w:shd w:val="clear" w:color="auto" w:fill="auto"/>
          </w:tcPr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E51">
              <w:rPr>
                <w:rFonts w:ascii="Times New Roman" w:eastAsia="Times New Roman" w:hAnsi="Times New Roman"/>
                <w:sz w:val="24"/>
                <w:szCs w:val="24"/>
              </w:rPr>
              <w:t xml:space="preserve">очная, заочная,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 (ускоренное обучение на базе ВО)</w:t>
            </w:r>
          </w:p>
        </w:tc>
      </w:tr>
      <w:tr w:rsidR="00AE542A" w:rsidRPr="00AE542A" w:rsidTr="006C5423">
        <w:tc>
          <w:tcPr>
            <w:tcW w:w="3936" w:type="dxa"/>
            <w:shd w:val="clear" w:color="auto" w:fill="auto"/>
          </w:tcPr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542A" w:rsidRPr="00AE542A" w:rsidTr="006C5423">
        <w:tc>
          <w:tcPr>
            <w:tcW w:w="3936" w:type="dxa"/>
            <w:shd w:val="clear" w:color="auto" w:fill="auto"/>
          </w:tcPr>
          <w:p w:rsidR="00AE542A" w:rsidRPr="00AE542A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7289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</w:tcPr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юрист</w:t>
            </w: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542A" w:rsidRPr="00AE542A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Оренбург - 2021</w:t>
            </w:r>
          </w:p>
        </w:tc>
      </w:tr>
    </w:tbl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 8 от 9 апреля 2021 г. </w:t>
      </w: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Автор</w:t>
      </w:r>
      <w:r w:rsidR="00AA53BE">
        <w:rPr>
          <w:rFonts w:ascii="Times New Roman" w:hAnsi="Times New Roman" w:cs="Times New Roman"/>
          <w:sz w:val="26"/>
          <w:szCs w:val="26"/>
        </w:rPr>
        <w:t>ы</w:t>
      </w:r>
      <w:r w:rsidRPr="004D394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074BE" w:rsidRPr="004D3944" w:rsidRDefault="000074BE" w:rsidP="00A13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Шмелева Е.С. </w:t>
      </w:r>
      <w:r w:rsidRPr="004D3944">
        <w:rPr>
          <w:rFonts w:ascii="Times New Roman" w:hAnsi="Times New Roman" w:cs="Times New Roman"/>
          <w:b/>
          <w:sz w:val="26"/>
          <w:szCs w:val="26"/>
        </w:rPr>
        <w:t>-</w:t>
      </w:r>
      <w:r w:rsidRPr="004D3944">
        <w:rPr>
          <w:rFonts w:ascii="Times New Roman" w:hAnsi="Times New Roman" w:cs="Times New Roman"/>
          <w:sz w:val="26"/>
          <w:szCs w:val="26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A13F19" w:rsidRPr="004D3944" w:rsidRDefault="00A13F19" w:rsidP="00A13F1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EA">
        <w:rPr>
          <w:rFonts w:ascii="Times New Roman" w:eastAsia="Times New Roman" w:hAnsi="Times New Roman" w:cs="Times New Roman"/>
          <w:sz w:val="26"/>
          <w:szCs w:val="26"/>
        </w:rPr>
        <w:t>Ганина О.Ю. – кандидат исторических наук, доцент</w:t>
      </w:r>
      <w:r w:rsidRPr="004D3944">
        <w:rPr>
          <w:rFonts w:ascii="Times New Roman" w:hAnsi="Times New Roman" w:cs="Times New Roman"/>
          <w:sz w:val="26"/>
          <w:szCs w:val="26"/>
        </w:rPr>
        <w:t xml:space="preserve"> кафедры конституционного </w:t>
      </w:r>
      <w:r w:rsidR="00870188" w:rsidRPr="004D3944">
        <w:rPr>
          <w:rFonts w:ascii="Times New Roman" w:hAnsi="Times New Roman" w:cs="Times New Roman"/>
          <w:sz w:val="26"/>
          <w:szCs w:val="26"/>
        </w:rPr>
        <w:t xml:space="preserve">и международного </w:t>
      </w:r>
      <w:r w:rsidRPr="004D3944">
        <w:rPr>
          <w:rFonts w:ascii="Times New Roman" w:hAnsi="Times New Roman" w:cs="Times New Roman"/>
          <w:sz w:val="26"/>
          <w:szCs w:val="26"/>
        </w:rPr>
        <w:t>права Оренбургского института (филиала) Университета имени О.Е. Кутафина (МГЮА).</w:t>
      </w:r>
    </w:p>
    <w:p w:rsidR="00A13F19" w:rsidRPr="004D3944" w:rsidRDefault="00A13F19" w:rsidP="00007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pStyle w:val="a3"/>
        <w:suppressAutoHyphens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>Рецензенты:</w:t>
      </w:r>
    </w:p>
    <w:p w:rsidR="000074BE" w:rsidRPr="004D3944" w:rsidRDefault="000074BE" w:rsidP="000074BE">
      <w:pPr>
        <w:pStyle w:val="a3"/>
        <w:ind w:right="2"/>
        <w:jc w:val="both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 xml:space="preserve">Резепкин А.М. </w:t>
      </w:r>
      <w:r w:rsidRPr="004D3944">
        <w:rPr>
          <w:b/>
          <w:sz w:val="26"/>
          <w:szCs w:val="26"/>
          <w:lang w:val="ru-RU"/>
        </w:rPr>
        <w:t>-</w:t>
      </w:r>
      <w:r w:rsidRPr="004D3944">
        <w:rPr>
          <w:sz w:val="26"/>
          <w:szCs w:val="26"/>
          <w:lang w:val="ru-RU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>Жеребятьев И.В.</w:t>
      </w:r>
      <w:r w:rsidRPr="004D3944">
        <w:rPr>
          <w:b/>
          <w:sz w:val="26"/>
          <w:szCs w:val="26"/>
          <w:lang w:val="ru-RU"/>
        </w:rPr>
        <w:t xml:space="preserve"> - </w:t>
      </w:r>
      <w:r w:rsidRPr="004D3944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г. Оренбурга.</w:t>
      </w: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AA53BE" w:rsidRDefault="000074BE" w:rsidP="00F60FDF">
      <w:pPr>
        <w:pStyle w:val="a3"/>
        <w:jc w:val="both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>Шмелева Е.С.</w:t>
      </w:r>
      <w:r w:rsidR="00F60FDF" w:rsidRPr="004D3944">
        <w:rPr>
          <w:sz w:val="26"/>
          <w:szCs w:val="26"/>
          <w:lang w:val="ru-RU"/>
        </w:rPr>
        <w:t>,</w:t>
      </w:r>
      <w:r w:rsidR="00F60FDF" w:rsidRPr="004D3944">
        <w:rPr>
          <w:lang w:val="ru-RU" w:eastAsia="ru-RU"/>
        </w:rPr>
        <w:t xml:space="preserve"> Ганина О.Ю.</w:t>
      </w:r>
    </w:p>
    <w:p w:rsidR="000074BE" w:rsidRPr="004D3944" w:rsidRDefault="000074BE" w:rsidP="00F60FDF">
      <w:pPr>
        <w:pStyle w:val="a3"/>
        <w:jc w:val="both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>Пр</w:t>
      </w:r>
      <w:r w:rsidR="00AA6D8D" w:rsidRPr="004D3944">
        <w:rPr>
          <w:sz w:val="26"/>
          <w:szCs w:val="26"/>
          <w:lang w:val="ru-RU"/>
        </w:rPr>
        <w:t>еддипломная</w:t>
      </w:r>
      <w:r w:rsidRPr="004D3944">
        <w:rPr>
          <w:sz w:val="26"/>
          <w:szCs w:val="26"/>
          <w:lang w:val="ru-RU"/>
        </w:rPr>
        <w:t xml:space="preserve"> практика: рабочая программа </w:t>
      </w:r>
      <w:r w:rsidR="00AA6D8D" w:rsidRPr="004D3944">
        <w:rPr>
          <w:sz w:val="26"/>
          <w:szCs w:val="26"/>
          <w:lang w:val="ru-RU"/>
        </w:rPr>
        <w:t xml:space="preserve">преддипломной </w:t>
      </w:r>
      <w:r w:rsidRPr="004D3944">
        <w:rPr>
          <w:sz w:val="26"/>
          <w:szCs w:val="26"/>
          <w:lang w:val="ru-RU"/>
        </w:rPr>
        <w:t>практики / Шмелева Е.С.</w:t>
      </w:r>
      <w:r w:rsidR="00F60FDF" w:rsidRPr="004D3944">
        <w:rPr>
          <w:sz w:val="26"/>
          <w:szCs w:val="26"/>
          <w:lang w:val="ru-RU"/>
        </w:rPr>
        <w:t>,</w:t>
      </w:r>
      <w:r w:rsidR="00F60FDF" w:rsidRPr="004D3944">
        <w:rPr>
          <w:lang w:val="ru-RU" w:eastAsia="ru-RU"/>
        </w:rPr>
        <w:t xml:space="preserve"> Ганина О.Ю.</w:t>
      </w:r>
      <w:r w:rsidRPr="004D3944">
        <w:rPr>
          <w:sz w:val="26"/>
          <w:szCs w:val="26"/>
          <w:lang w:val="ru-RU"/>
        </w:rPr>
        <w:t xml:space="preserve"> — Оренбург, 2021.</w:t>
      </w: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-140"/>
        <w:jc w:val="both"/>
        <w:rPr>
          <w:sz w:val="26"/>
          <w:szCs w:val="26"/>
          <w:lang w:val="ru-RU"/>
        </w:rPr>
      </w:pPr>
    </w:p>
    <w:p w:rsidR="000074BE" w:rsidRPr="004D3944" w:rsidRDefault="000074BE" w:rsidP="00AA53BE">
      <w:pPr>
        <w:pStyle w:val="a3"/>
        <w:ind w:left="707" w:right="-140" w:firstLine="709"/>
        <w:jc w:val="both"/>
        <w:rPr>
          <w:b/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>Программа составлена в соответствии с требованиями ФГОС ВО.</w:t>
      </w: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2"/>
        <w:jc w:val="right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 xml:space="preserve">© Оренбургский институт (филиал) </w:t>
      </w:r>
    </w:p>
    <w:p w:rsidR="000074BE" w:rsidRPr="004D3944" w:rsidRDefault="000074BE" w:rsidP="000074BE">
      <w:pPr>
        <w:pStyle w:val="a3"/>
        <w:ind w:right="2"/>
        <w:jc w:val="right"/>
        <w:rPr>
          <w:sz w:val="26"/>
          <w:szCs w:val="26"/>
          <w:lang w:val="ru-RU"/>
        </w:rPr>
        <w:sectPr w:rsidR="000074BE" w:rsidRPr="004D3944" w:rsidSect="001702A4">
          <w:headerReference w:type="default" r:id="rId8"/>
          <w:footerReference w:type="default" r:id="rId9"/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D3944">
        <w:rPr>
          <w:sz w:val="26"/>
          <w:szCs w:val="26"/>
          <w:lang w:val="ru-RU"/>
        </w:rPr>
        <w:t>Университета имени О.Е. Кутафина (МГЮА), 2021</w:t>
      </w:r>
    </w:p>
    <w:p w:rsidR="000074BE" w:rsidRPr="004D3944" w:rsidRDefault="000074BE" w:rsidP="000074BE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ПОЛОЖЕНИЯ.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4D3944" w:rsidP="004D3944">
      <w:pPr>
        <w:pStyle w:val="a5"/>
        <w:ind w:left="0" w:firstLine="0"/>
        <w:jc w:val="center"/>
        <w:rPr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1.1. </w:t>
      </w:r>
      <w:r w:rsidR="000074BE" w:rsidRPr="004D3944">
        <w:rPr>
          <w:b/>
          <w:sz w:val="26"/>
          <w:szCs w:val="26"/>
          <w:lang w:val="ru-RU"/>
        </w:rPr>
        <w:t xml:space="preserve">Цели и задачи освоения </w:t>
      </w:r>
      <w:r w:rsidR="00F3018F" w:rsidRPr="004D3944">
        <w:rPr>
          <w:b/>
          <w:sz w:val="26"/>
          <w:szCs w:val="26"/>
          <w:lang w:val="ru-RU"/>
        </w:rPr>
        <w:t>преддипломной</w:t>
      </w:r>
      <w:r w:rsidR="000074BE" w:rsidRPr="004D3944">
        <w:rPr>
          <w:b/>
          <w:sz w:val="26"/>
          <w:szCs w:val="26"/>
          <w:lang w:val="ru-RU"/>
        </w:rPr>
        <w:t xml:space="preserve"> практики</w:t>
      </w:r>
    </w:p>
    <w:p w:rsidR="000074BE" w:rsidRPr="004D3944" w:rsidRDefault="000074BE" w:rsidP="000074BE">
      <w:pPr>
        <w:suppressAutoHyphens/>
        <w:spacing w:after="0" w:line="240" w:lineRule="auto"/>
        <w:ind w:left="821" w:firstLine="720"/>
        <w:rPr>
          <w:rFonts w:ascii="Times New Roman" w:hAnsi="Times New Roman" w:cs="Times New Roman"/>
          <w:b/>
          <w:sz w:val="26"/>
          <w:szCs w:val="26"/>
        </w:rPr>
      </w:pPr>
    </w:p>
    <w:p w:rsidR="00123E4F" w:rsidRPr="00123E4F" w:rsidRDefault="00123E4F" w:rsidP="001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E4F">
        <w:rPr>
          <w:rFonts w:ascii="Times New Roman" w:hAnsi="Times New Roman" w:cs="Times New Roman"/>
          <w:color w:val="000000"/>
          <w:sz w:val="26"/>
          <w:szCs w:val="26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23E4F" w:rsidRPr="00123E4F" w:rsidRDefault="00123E4F" w:rsidP="001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E4F">
        <w:rPr>
          <w:rFonts w:ascii="Times New Roman" w:hAnsi="Times New Roman" w:cs="Times New Roman"/>
          <w:color w:val="000000"/>
          <w:sz w:val="26"/>
          <w:szCs w:val="26"/>
        </w:rPr>
        <w:t>Цель преддипломной практики:</w:t>
      </w:r>
    </w:p>
    <w:p w:rsidR="00123E4F" w:rsidRPr="00123E4F" w:rsidRDefault="00123E4F" w:rsidP="001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E4F">
        <w:rPr>
          <w:rFonts w:ascii="Times New Roman" w:hAnsi="Times New Roman" w:cs="Times New Roman"/>
          <w:color w:val="000000"/>
          <w:sz w:val="26"/>
          <w:szCs w:val="26"/>
        </w:rPr>
        <w:t>– сбор эмпирического материала для написания выпускной квалификационной работы;</w:t>
      </w:r>
    </w:p>
    <w:p w:rsidR="00123E4F" w:rsidRDefault="00123E4F" w:rsidP="001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E4F">
        <w:rPr>
          <w:rFonts w:ascii="Times New Roman" w:hAnsi="Times New Roman" w:cs="Times New Roman"/>
          <w:color w:val="000000"/>
          <w:sz w:val="26"/>
          <w:szCs w:val="26"/>
        </w:rPr>
        <w:t>– углубление и закрепление теоретических знаний по общепрофессиональным и специальным дисциплинам.</w:t>
      </w:r>
    </w:p>
    <w:p w:rsidR="00F3018F" w:rsidRPr="004D3944" w:rsidRDefault="00F3018F" w:rsidP="0012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Задачи преддипломной практики: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сбор, анализ, обобщение и систематизация практического материала для выпускной квалификационной работы;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– проверка и закрепление у обучающихся теоретических знаний; 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приобретение необходимых профессиональных навыков работы;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систематизация у обучающихся теоретических знаний, связанных со статусом и компетенцией профильных организаций;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дальнейшая профессиональная ориентация обучающихся, получение обучающимися более глубоких представлений о содержании конкретных видов профессиональной деятельности;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изучение обучающимися опыта правовой работы органов и организаций, избранных в качестве места прохождения практики, ознакомление с их системой, структурой и полномочиями, с основными функциями должностных лиц и задачами работы правового характера;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дальнейшая профессиональная адаптация обучающихся на рабочем месте, обретение и развитие навыков работы в коллективе, использование методов и средств физической культуры для обеспечения полноценной социальной и профессиональной деятельности;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повышение мотивации обучающихся к профессиональному самосовершенствованию, формирование у них устойчивого интереса, чувства ответственности и уважения к избранной профессии; способности работать на благо общества и государства, добросовестно исполнять профессиональные обязанности, соблюдать принципы этики эксперта, сохранять и укреплять доверие общества к юридическому сообществу, уважать честь и достоинство личности, соблюдать и защищать права и свободы человека и гражданина;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– формирование у обучающихся готовности к выполнению должностных обязанностей по обеспечению законности и правопорядка, безопасности личности, общества, государства, выявлять, пресекать, раскрывать и </w:t>
      </w:r>
      <w:r w:rsidRPr="004D3944">
        <w:rPr>
          <w:rFonts w:ascii="Times New Roman" w:hAnsi="Times New Roman" w:cs="Times New Roman"/>
          <w:sz w:val="26"/>
          <w:szCs w:val="26"/>
        </w:rPr>
        <w:lastRenderedPageBreak/>
        <w:t>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совершению, выявлять, давать оценку коррупционному поведению и содействовать его пресечению;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формирование у обучающихся способности самостоятельно и качественно выполнять практические задачи, поручения, принимать обоснованные решения и совершать юридические действия в точном соответствии с законодательством с РФ;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получение обучающимися первоначального опыта в сфере экспертной деятельности, выработка навыков подготовки документов;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изучение обучающимися правил делопроизводства, вопросов охраны труда и техники безопасности по месту прохождения практики, использования основных методов защиты сотрудников профильной организации и населения от возможных последствий аварий, катастроф, стихийных бедствий;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 – овладение обучающимися способностью к самоорганизации и самообучению;</w:t>
      </w:r>
    </w:p>
    <w:p w:rsidR="009F1F61" w:rsidRPr="004D3944" w:rsidRDefault="00F3018F" w:rsidP="009F1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выработка навыков логически верно, аргументированно и ясно строить устную и письменную речь, развивать навыки общения на иностранном языке;</w:t>
      </w:r>
    </w:p>
    <w:p w:rsidR="000074BE" w:rsidRDefault="00F3018F" w:rsidP="009F1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выработка у обучающихся навыков юридически правильно квалифицировать факты и обстоятельства, толковать нормативные правовые акты, правильно и полно отражать результаты профессиональной деятельности в юридической и иной документации, давать квалифицированные юридические заключения и консультации в конкретных видах юридической деятельности</w:t>
      </w:r>
    </w:p>
    <w:p w:rsidR="004D3944" w:rsidRPr="004D3944" w:rsidRDefault="004D3944" w:rsidP="009F1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18F" w:rsidRPr="004D3944" w:rsidRDefault="00F3018F" w:rsidP="00F3018F">
      <w:pPr>
        <w:pStyle w:val="a5"/>
        <w:suppressAutoHyphens/>
        <w:ind w:left="450" w:firstLine="0"/>
        <w:rPr>
          <w:sz w:val="26"/>
          <w:szCs w:val="26"/>
          <w:lang w:val="ru-RU"/>
        </w:rPr>
      </w:pPr>
    </w:p>
    <w:p w:rsidR="000074BE" w:rsidRPr="004D3944" w:rsidRDefault="004D3944" w:rsidP="004D3944">
      <w:pPr>
        <w:pStyle w:val="a5"/>
        <w:ind w:left="0" w:firstLine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1.2 </w:t>
      </w:r>
      <w:r w:rsidR="000074BE" w:rsidRPr="004D3944">
        <w:rPr>
          <w:b/>
          <w:sz w:val="26"/>
          <w:szCs w:val="26"/>
          <w:lang w:val="ru-RU"/>
        </w:rPr>
        <w:t xml:space="preserve">Место </w:t>
      </w:r>
      <w:r w:rsidR="001702A4" w:rsidRPr="004D3944">
        <w:rPr>
          <w:b/>
          <w:sz w:val="26"/>
          <w:szCs w:val="26"/>
          <w:lang w:val="ru-RU"/>
        </w:rPr>
        <w:t>преддипломной практики</w:t>
      </w:r>
      <w:r w:rsidR="000074BE" w:rsidRPr="004D3944">
        <w:rPr>
          <w:b/>
          <w:sz w:val="26"/>
          <w:szCs w:val="26"/>
          <w:lang w:val="ru-RU"/>
        </w:rPr>
        <w:t xml:space="preserve"> в структуре ОПОП ВО</w:t>
      </w:r>
    </w:p>
    <w:p w:rsidR="000074BE" w:rsidRPr="004D3944" w:rsidRDefault="000074BE" w:rsidP="000074BE">
      <w:pPr>
        <w:tabs>
          <w:tab w:val="left" w:pos="720"/>
        </w:tabs>
        <w:suppressAutoHyphens/>
        <w:spacing w:after="0" w:line="240" w:lineRule="auto"/>
        <w:ind w:left="720" w:right="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6FEA" w:rsidRDefault="001702A4" w:rsidP="001702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Преддипломная практика </w:t>
      </w:r>
      <w:r w:rsidR="00766FEA" w:rsidRPr="009A38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относится к части </w:t>
      </w:r>
      <w:r w:rsidR="00766FEA" w:rsidRPr="009A38AA">
        <w:rPr>
          <w:rFonts w:ascii="Times New Roman" w:eastAsia="Times New Roman" w:hAnsi="Times New Roman" w:cs="Times New Roman"/>
          <w:sz w:val="26"/>
          <w:szCs w:val="26"/>
        </w:rPr>
        <w:t>Блока Б2 «Практика» основной профессиональной образовательной программы высшего образования.</w:t>
      </w:r>
    </w:p>
    <w:p w:rsidR="001702A4" w:rsidRPr="00123E4F" w:rsidRDefault="001702A4" w:rsidP="001702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>Преддипломная практика – вид учебной деятельности, который непосредственно ориентирован на практическую подготовку обучающихся и нацелен на получение ими профессиональных умений и опыта профессиональной деятельности. Преддипломная практика проводится для выполнения выпускной квалификационной работы и является обязательной.</w:t>
      </w:r>
    </w:p>
    <w:p w:rsidR="001702A4" w:rsidRPr="00123E4F" w:rsidRDefault="001702A4" w:rsidP="001702A4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графиком, программой практики и Положением </w:t>
      </w:r>
      <w:r w:rsidR="009E60A8"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порядке проведения </w:t>
      </w:r>
      <w:r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</w:r>
      <w:r w:rsidRPr="00123E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1F61" w:rsidRPr="00123E4F" w:rsidRDefault="009F1F61" w:rsidP="009F1F6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>Преддипломная практика в Правительстве Оренбургской области базируется на предварительном освоении таких предметов, как «Конституционное право России», «Муниципальное право».</w:t>
      </w:r>
    </w:p>
    <w:p w:rsidR="009F1F61" w:rsidRPr="00123E4F" w:rsidRDefault="009F1F61" w:rsidP="009F1F6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Преддипломная практика в Избирательной комиссии Оренбургской области базируется на предварительном освоении таких предметов, как </w:t>
      </w:r>
      <w:r w:rsidRPr="00123E4F">
        <w:rPr>
          <w:rFonts w:ascii="Times New Roman" w:eastAsia="Times New Roman" w:hAnsi="Times New Roman" w:cs="Times New Roman"/>
          <w:sz w:val="26"/>
          <w:szCs w:val="26"/>
        </w:rPr>
        <w:lastRenderedPageBreak/>
        <w:t>«Конституционное право России», «Муниципальное право».</w:t>
      </w:r>
    </w:p>
    <w:p w:rsidR="009F1F61" w:rsidRPr="00123E4F" w:rsidRDefault="009F1F61" w:rsidP="009F1F6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Студент, направляемый для прохождения преддипломной практики в Правительство Оренбургской области, должен обладать знаниями по организации системы органов исполнительной власти Российской Федерации, системы органов исполнительной власти субъектов Российской Федерации; знаниями о структуре и основных направлениях деятельности исполнительного органа власти субъекта федерации. </w:t>
      </w:r>
    </w:p>
    <w:p w:rsidR="009F1F61" w:rsidRPr="00123E4F" w:rsidRDefault="009F1F61" w:rsidP="009E60A8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Студент, направляемый для прохождения преддипломной практики в Избирательную комиссию Оренбургской области должен обладать знаниями по организации избирательного процесса в Российской Федерации, системы избирательных комиссий России, порядка формирования органов государственной власти и органов местного самоуправления. </w:t>
      </w:r>
    </w:p>
    <w:p w:rsidR="009F1F61" w:rsidRPr="00123E4F" w:rsidRDefault="009F1F61" w:rsidP="009E60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>Логическая и содержательно-методическая связь преддипломной практики с другими частями образовательной программы проявляется в углубленном о</w:t>
      </w:r>
      <w:r w:rsidR="00896A4E" w:rsidRPr="00123E4F">
        <w:rPr>
          <w:rFonts w:ascii="Times New Roman" w:eastAsia="Times New Roman" w:hAnsi="Times New Roman" w:cs="Times New Roman"/>
          <w:sz w:val="26"/>
          <w:szCs w:val="26"/>
        </w:rPr>
        <w:t xml:space="preserve">знакомлении с деятельностью </w:t>
      </w: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Правительства Оренбургской областии Избирательной комиссии Оренбургской области. 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 xml:space="preserve">1.3. Формируемые компетенции и индикаторы их достижения 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 xml:space="preserve">(планируемые результаты освоения </w:t>
      </w:r>
      <w:r w:rsidR="009F1F61" w:rsidRPr="004D3944">
        <w:rPr>
          <w:rFonts w:ascii="Times New Roman" w:hAnsi="Times New Roman" w:cs="Times New Roman"/>
          <w:b/>
          <w:sz w:val="26"/>
          <w:szCs w:val="26"/>
        </w:rPr>
        <w:t>преддипломной</w:t>
      </w:r>
      <w:r w:rsidRPr="004D3944">
        <w:rPr>
          <w:rFonts w:ascii="Times New Roman" w:hAnsi="Times New Roman" w:cs="Times New Roman"/>
          <w:b/>
          <w:sz w:val="26"/>
          <w:szCs w:val="26"/>
        </w:rPr>
        <w:t xml:space="preserve"> практики)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По итогам освоения учебной практики обучающийся должен обладать следующими компетенциямив соответствии с ФГОС ВО: </w:t>
      </w:r>
    </w:p>
    <w:p w:rsidR="000074BE" w:rsidRPr="004D3944" w:rsidRDefault="000074BE" w:rsidP="00A70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4D3944">
        <w:rPr>
          <w:rFonts w:ascii="Times New Roman" w:eastAsia="TimesNewRomanPS-BoldMT" w:hAnsi="Times New Roman" w:cs="Times New Roman"/>
          <w:bCs/>
          <w:sz w:val="26"/>
          <w:szCs w:val="26"/>
        </w:rPr>
        <w:t>Универсальные компетенции:</w:t>
      </w:r>
    </w:p>
    <w:p w:rsidR="00766FEA" w:rsidRPr="004D3944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66FEA">
        <w:rPr>
          <w:rFonts w:ascii="Times New Roman" w:hAnsi="Times New Roman" w:cs="Times New Roman"/>
          <w:sz w:val="26"/>
          <w:szCs w:val="26"/>
        </w:rPr>
        <w:t>УК-1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944">
        <w:rPr>
          <w:rFonts w:ascii="Times New Roman" w:hAnsi="Times New Roman" w:cs="Times New Roman"/>
          <w:sz w:val="26"/>
          <w:szCs w:val="26"/>
        </w:rPr>
        <w:t>Способен управлять проектом на всех этапах его жизненного цикла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FEA" w:rsidRPr="004D3944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66FEA">
        <w:rPr>
          <w:rFonts w:ascii="Times New Roman" w:hAnsi="Times New Roman" w:cs="Times New Roman"/>
          <w:sz w:val="26"/>
          <w:szCs w:val="26"/>
        </w:rPr>
        <w:t>УК-4</w:t>
      </w:r>
      <w:r w:rsidRPr="004D39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944">
        <w:rPr>
          <w:rFonts w:ascii="Times New Roman" w:hAnsi="Times New Roman" w:cs="Times New Roman"/>
          <w:sz w:val="26"/>
          <w:szCs w:val="26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FEA" w:rsidRPr="004D3944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66FEA">
        <w:rPr>
          <w:rFonts w:ascii="Times New Roman" w:hAnsi="Times New Roman" w:cs="Times New Roman"/>
          <w:sz w:val="26"/>
          <w:szCs w:val="26"/>
        </w:rPr>
        <w:t>УК-5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944">
        <w:rPr>
          <w:rFonts w:ascii="Times New Roman" w:hAnsi="Times New Roman" w:cs="Times New Roman"/>
          <w:sz w:val="26"/>
          <w:szCs w:val="26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FEA" w:rsidRPr="004D3944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66FEA">
        <w:rPr>
          <w:rFonts w:ascii="Times New Roman" w:hAnsi="Times New Roman" w:cs="Times New Roman"/>
          <w:sz w:val="26"/>
          <w:szCs w:val="26"/>
        </w:rPr>
        <w:t>УК-6</w:t>
      </w:r>
      <w:r w:rsidRPr="004D3944">
        <w:rPr>
          <w:rFonts w:ascii="Times New Roman" w:hAnsi="Times New Roman" w:cs="Times New Roman"/>
          <w:sz w:val="26"/>
          <w:szCs w:val="26"/>
        </w:rPr>
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FEA" w:rsidRPr="004D3944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66FEA">
        <w:rPr>
          <w:rFonts w:ascii="Times New Roman" w:hAnsi="Times New Roman" w:cs="Times New Roman"/>
          <w:sz w:val="26"/>
          <w:szCs w:val="26"/>
        </w:rPr>
        <w:t>УК-11</w:t>
      </w:r>
      <w:r w:rsidRPr="004D39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944">
        <w:rPr>
          <w:rFonts w:ascii="Times New Roman" w:hAnsi="Times New Roman" w:cs="Times New Roman"/>
          <w:sz w:val="26"/>
          <w:szCs w:val="26"/>
        </w:rPr>
        <w:t>Способен формировать нетерпимое отношение к коррупционному поведению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74BE" w:rsidRPr="004D3944" w:rsidRDefault="000074BE" w:rsidP="0000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p w:rsidR="000074BE" w:rsidRPr="004D3944" w:rsidRDefault="000074BE" w:rsidP="00A70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4D3944">
        <w:rPr>
          <w:rFonts w:ascii="Times New Roman" w:eastAsia="TimesNewRomanPS-BoldMT" w:hAnsi="Times New Roman" w:cs="Times New Roman"/>
          <w:bCs/>
          <w:sz w:val="26"/>
          <w:szCs w:val="26"/>
        </w:rPr>
        <w:t>Профессиональные компетенции:</w:t>
      </w:r>
    </w:p>
    <w:p w:rsidR="000074BE" w:rsidRPr="004D3944" w:rsidRDefault="00766FEA" w:rsidP="0000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66FEA">
        <w:rPr>
          <w:rFonts w:ascii="Times New Roman" w:hAnsi="Times New Roman" w:cs="Times New Roman"/>
          <w:sz w:val="26"/>
          <w:szCs w:val="26"/>
        </w:rPr>
        <w:t>ПК-1</w:t>
      </w:r>
      <w:r w:rsidRPr="004D3944">
        <w:rPr>
          <w:rFonts w:ascii="Times New Roman" w:hAnsi="Times New Roman" w:cs="Times New Roman"/>
          <w:sz w:val="26"/>
          <w:szCs w:val="26"/>
        </w:rPr>
        <w:t xml:space="preserve"> Способен разрабатывать проекты нормативных правовых актов, правовые нормы для различных уровней нормотворчества,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 в сфере обеспечения законности и правопорядка, безопасности личности, общества и государства</w:t>
      </w:r>
      <w:r w:rsidR="000074BE" w:rsidRPr="004D3944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; </w:t>
      </w:r>
    </w:p>
    <w:p w:rsidR="00766FEA" w:rsidRPr="009A38AA" w:rsidRDefault="00766FEA" w:rsidP="00766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9A38AA">
        <w:rPr>
          <w:rFonts w:ascii="Times New Roman" w:hAnsi="Times New Roman" w:cs="Times New Roman"/>
          <w:sz w:val="26"/>
          <w:szCs w:val="26"/>
        </w:rPr>
        <w:t>ПК-2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8AA">
        <w:rPr>
          <w:rFonts w:ascii="Times New Roman" w:hAnsi="Times New Roman" w:cs="Times New Roman"/>
          <w:color w:val="000000"/>
          <w:sz w:val="26"/>
          <w:szCs w:val="26"/>
        </w:rPr>
        <w:t>Способен</w:t>
      </w:r>
      <w:r w:rsidRPr="00216E6E">
        <w:rPr>
          <w:rFonts w:ascii="Times New Roman" w:hAnsi="Times New Roman" w:cs="Times New Roman"/>
          <w:color w:val="000000"/>
          <w:sz w:val="26"/>
          <w:szCs w:val="26"/>
        </w:rPr>
        <w:t xml:space="preserve"> квалифицировано применять правовые нормы и принимать правоприменительные акты в сфере обеспечения законности и правопорядка, безопасности личности, общества и государства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66FEA" w:rsidRPr="003C5F50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A38AA">
        <w:rPr>
          <w:rFonts w:ascii="Times New Roman" w:hAnsi="Times New Roman" w:cs="Times New Roman"/>
          <w:sz w:val="26"/>
          <w:szCs w:val="26"/>
        </w:rPr>
        <w:t>ПК-3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F50">
        <w:rPr>
          <w:rFonts w:ascii="Times New Roman" w:hAnsi="Times New Roman" w:cs="Times New Roman"/>
          <w:sz w:val="26"/>
          <w:szCs w:val="26"/>
        </w:rPr>
        <w:t>Способен обеспечивать законность и правопорядок, безопасность личности, общества и государства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74BE" w:rsidRPr="004D3944" w:rsidRDefault="000074BE" w:rsidP="0000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727"/>
        <w:gridCol w:w="4009"/>
      </w:tblGrid>
      <w:tr w:rsidR="000074BE" w:rsidRPr="004D3944" w:rsidTr="001702A4">
        <w:tc>
          <w:tcPr>
            <w:tcW w:w="2559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Этапы практики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85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и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формируемых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Индикатор достижения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компетенций (планируемый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освоения практики)</w:t>
            </w:r>
          </w:p>
        </w:tc>
      </w:tr>
      <w:tr w:rsidR="000074BE" w:rsidRPr="004D3944" w:rsidTr="001702A4">
        <w:trPr>
          <w:trHeight w:val="43"/>
        </w:trPr>
        <w:tc>
          <w:tcPr>
            <w:tcW w:w="2559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Способен управлять проектом на всех этапах его жизненного цикла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УК-4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Способен разрабатывать проекты нормативных правовых актов, правовые нормы для различных уровней нормотворчества,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 в сфере обеспечения законности и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правопорядка, безопасности личности, общества и государства</w:t>
            </w:r>
          </w:p>
        </w:tc>
        <w:tc>
          <w:tcPr>
            <w:tcW w:w="4142" w:type="dxa"/>
            <w:shd w:val="clear" w:color="auto" w:fill="auto"/>
          </w:tcPr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УК-1.1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Анализирует проблемную ситуацию как систему, выявляя ее составляющие и связи между ними</w:t>
            </w:r>
          </w:p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УК-1.2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УК-1.3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Критически </w:t>
            </w:r>
            <w:r w:rsidR="00123E4F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ценивает надежность источников информации, работает с противоречивой информацией из разных источников</w:t>
            </w:r>
          </w:p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УК-1.4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УК-1.5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УК-4.1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УК-4.2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Составляет, переводит и редактирует различные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академические тексты (рефераты, эссе, обзоры, статьи и т.д.), в том числе на иностранном(ых) языке(ах)</w:t>
            </w:r>
          </w:p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УК-4.3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УК-4.4</w:t>
            </w:r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Аргументировано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и конструктивно отстаивает свои позиции и идеи в академических и профессиональных дискуссиях на государственном языке РФ и иностранном(ых) языке(ах)</w:t>
            </w:r>
          </w:p>
          <w:p w:rsidR="00C25E51" w:rsidRPr="004D3944" w:rsidRDefault="00C25E51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 1.1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Выявляет пробелы и коллизии действующего законодательства в сфере обеспечения законности и правопорядка, безопасности личности, общества и государства и владеет способами их преодоления и устранения</w:t>
            </w:r>
          </w:p>
          <w:p w:rsidR="00C25E51" w:rsidRPr="004D3944" w:rsidRDefault="00C25E51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ПК-1.2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C25E51" w:rsidRPr="004D3944" w:rsidRDefault="00C25E51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ПК-1.3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Определяет роль и компетенцию участников нормотворческой процедуры, оценивает правомерность их решений и действий с точки зрения обеспечения законности и правопорядка, безопасности личности, общества и государства</w:t>
            </w:r>
          </w:p>
          <w:p w:rsidR="00C25E51" w:rsidRPr="004D3944" w:rsidRDefault="00C25E51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ПК-1.4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Демонстрирует знание основных приемов законодательной техники при разработке нормативных правовых актов в сфере обеспечения законности и правопорядка, безопасности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личности, общества и государства</w:t>
            </w:r>
          </w:p>
          <w:p w:rsidR="000074BE" w:rsidRPr="004D3944" w:rsidRDefault="00C25E51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ПК-1.5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Понимает значение правовой экспертизы нормативных правовых актов для обеспечения законности и правопорядка, безопасности личности, общества и государства, способен принять участие в ее проведении</w:t>
            </w:r>
          </w:p>
        </w:tc>
      </w:tr>
      <w:tr w:rsidR="000074BE" w:rsidRPr="004D3944" w:rsidTr="001702A4">
        <w:tc>
          <w:tcPr>
            <w:tcW w:w="2559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Основной этап</w:t>
            </w:r>
          </w:p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702A4" w:rsidRPr="004D3944" w:rsidRDefault="001702A4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УК-6</w:t>
            </w:r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Способен квалифицировано применять правовые нормы и принимать правоприменительные акты в сфере обеспечения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законности и правопорядка, безопасности личности, общества и государства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УК-5.1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УК-5.2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Выстраивает социальное и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1702A4" w:rsidRPr="004D3944" w:rsidRDefault="001702A4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УК-5.3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Обеспечивает создание недискриминационной среды взаимодействия при выполнении профессиональных задач</w:t>
            </w:r>
          </w:p>
          <w:p w:rsidR="00C25E51" w:rsidRPr="004D3944" w:rsidRDefault="00C25E51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УК-6.1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C25E51" w:rsidRPr="004D3944" w:rsidRDefault="00C25E51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УК-6.2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:rsidR="001702A4" w:rsidRPr="004D3944" w:rsidRDefault="00C25E51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УК-6.3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 основные возможности и инструменты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ПК-2.1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Знает содержание нормативных правовых актов, регулирующих обеспечение законности и правопорядка, безопасности личности, общества и государства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ПК-2.2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Знает функции и полномочия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ПК-2.3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Понимает механизм реализации норм права, регламентирующих вопросы обеспечения законности и правопорядка, безопасности личности, общества и государства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ПК-2.4</w:t>
            </w: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Осуществляет поиск, обобщение, анализ информации, имеющей значение для реализации правовых норм в сфере обеспечения законности и правопорядка, безопасности личности, общества и государства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ПК-2.6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Владеет навыками принятия правоприменительных актов в сфере обеспечения законности и правопорядка, безопасности личности, общества и государства</w:t>
            </w:r>
          </w:p>
        </w:tc>
      </w:tr>
      <w:tr w:rsidR="000074BE" w:rsidRPr="004D3944" w:rsidTr="001702A4">
        <w:tc>
          <w:tcPr>
            <w:tcW w:w="2559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Заключительный этап</w:t>
            </w:r>
          </w:p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защите, анализ рецензии руководителя практики и защита отчётных материалов.</w:t>
            </w:r>
          </w:p>
        </w:tc>
        <w:tc>
          <w:tcPr>
            <w:tcW w:w="2585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УК-11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Способен формировать нетерпимое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отношение к коррупционному поведению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Способен обеспечивать законность и правопорядок, безопасность личности, общества и государства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УК-11.1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Анализирует правовые последствия коррупционной деятельности, в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 числе собственных действий или бездействий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УК-11.2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Использует правомерные способы решения задач в социальной и профессиональной сферах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Понимает механизм обеспечения законности и правопорядка, безопасности личности, общества и государства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ПК-3.2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Знает содержание деятельности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ПК-3.3</w:t>
            </w: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Умеет выявлять угрозы нарушения законности и правопорядка, безопасности личности, общества и государства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ПК-3.4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Умеет выявлять нарушения законности и правопорядка, безопасности личности, общества и государства, причины и условия, способствующие их совершению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ПК-3.5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Умеет применять нормы права, регулирующие полномочия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0074BE" w:rsidRPr="004D3944" w:rsidRDefault="000074BE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ПК-3.6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Определяет меры, принятие которых необходимо для своевременного и полного устранения выявленных нарушений законности и правопорядка, безопасности личности, общества и государства.</w:t>
            </w:r>
          </w:p>
        </w:tc>
      </w:tr>
    </w:tbl>
    <w:p w:rsidR="000074BE" w:rsidRPr="004D3944" w:rsidRDefault="000074BE" w:rsidP="0000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right="108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II.</w:t>
      </w:r>
      <w:r w:rsidRPr="004D3944">
        <w:rPr>
          <w:rFonts w:ascii="Times New Roman" w:hAnsi="Times New Roman" w:cs="Times New Roman"/>
          <w:b/>
          <w:sz w:val="26"/>
          <w:szCs w:val="26"/>
        </w:rPr>
        <w:tab/>
        <w:t xml:space="preserve">СТРУКТУРА И СОДЕРЖАНИЕ </w:t>
      </w:r>
      <w:r w:rsidR="0033036D" w:rsidRPr="004D3944">
        <w:rPr>
          <w:rFonts w:ascii="Times New Roman" w:hAnsi="Times New Roman" w:cs="Times New Roman"/>
          <w:b/>
          <w:sz w:val="26"/>
          <w:szCs w:val="26"/>
        </w:rPr>
        <w:t>ПРЕДДИПЛОМНОЙ</w:t>
      </w:r>
      <w:r w:rsidRPr="004D3944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0074BE" w:rsidRPr="004D3944" w:rsidRDefault="000074BE" w:rsidP="000074BE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right="10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9F1F61" w:rsidRPr="004D3944">
        <w:rPr>
          <w:rFonts w:ascii="Times New Roman" w:hAnsi="Times New Roman" w:cs="Times New Roman"/>
          <w:sz w:val="26"/>
          <w:szCs w:val="26"/>
        </w:rPr>
        <w:t>преддипломной</w:t>
      </w:r>
      <w:r w:rsidRPr="004D3944">
        <w:rPr>
          <w:rFonts w:ascii="Times New Roman" w:hAnsi="Times New Roman" w:cs="Times New Roman"/>
          <w:sz w:val="26"/>
          <w:szCs w:val="26"/>
        </w:rPr>
        <w:t xml:space="preserve"> практики составляет 9 з.е., 324 академических час</w:t>
      </w:r>
      <w:r w:rsidR="00221A36" w:rsidRPr="004D3944">
        <w:rPr>
          <w:rFonts w:ascii="Times New Roman" w:hAnsi="Times New Roman" w:cs="Times New Roman"/>
          <w:sz w:val="26"/>
          <w:szCs w:val="26"/>
        </w:rPr>
        <w:t>а</w:t>
      </w:r>
      <w:r w:rsidRPr="004D3944">
        <w:rPr>
          <w:rFonts w:ascii="Times New Roman" w:hAnsi="Times New Roman" w:cs="Times New Roman"/>
          <w:sz w:val="26"/>
          <w:szCs w:val="26"/>
        </w:rPr>
        <w:t>. Форма промежуточной аттестации – зачет.</w:t>
      </w:r>
    </w:p>
    <w:p w:rsidR="000074BE" w:rsidRPr="004D3944" w:rsidRDefault="000074BE" w:rsidP="000074BE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2.1. Тематические планы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2.1.1. Тематический план для очной формы обучения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074BE" w:rsidRPr="004D3944" w:rsidTr="00496A84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0074BE" w:rsidRPr="004D3944" w:rsidRDefault="000074BE" w:rsidP="004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321" w:right="326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0074BE" w:rsidRPr="004D3944" w:rsidRDefault="000074BE" w:rsidP="001702A4">
            <w:pPr>
              <w:spacing w:after="0" w:line="240" w:lineRule="auto"/>
              <w:ind w:left="321" w:right="326" w:firstLine="3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2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394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074BE" w:rsidRPr="004D3944" w:rsidTr="001702A4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074BE" w:rsidRPr="004D3944" w:rsidRDefault="000074BE" w:rsidP="001702A4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  <w:p w:rsidR="000074BE" w:rsidRPr="004D3944" w:rsidRDefault="000074BE" w:rsidP="001702A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BE" w:rsidRPr="004D3944" w:rsidRDefault="000074BE" w:rsidP="001702A4">
            <w:pPr>
              <w:spacing w:after="0" w:line="240" w:lineRule="auto"/>
              <w:ind w:right="86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4BE" w:rsidRPr="004D3944" w:rsidTr="001702A4">
        <w:trPr>
          <w:trHeight w:val="1509"/>
        </w:trPr>
        <w:tc>
          <w:tcPr>
            <w:tcW w:w="567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74BE" w:rsidRPr="004D3944" w:rsidRDefault="00C25E51" w:rsidP="00C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0074BE" w:rsidRPr="004D3944" w:rsidTr="001702A4">
        <w:trPr>
          <w:trHeight w:val="1275"/>
        </w:trPr>
        <w:tc>
          <w:tcPr>
            <w:tcW w:w="567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4BE" w:rsidRPr="004D3944" w:rsidRDefault="00C25E51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98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процесса прохождения практики со стороны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руководителя от Университета</w:t>
            </w:r>
          </w:p>
        </w:tc>
      </w:tr>
      <w:tr w:rsidR="000074BE" w:rsidRPr="004D3944" w:rsidTr="001702A4">
        <w:trPr>
          <w:trHeight w:val="1816"/>
        </w:trPr>
        <w:tc>
          <w:tcPr>
            <w:tcW w:w="567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4BE" w:rsidRPr="004D3944" w:rsidRDefault="00C25E51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0074BE" w:rsidRPr="004D3944" w:rsidTr="001702A4">
        <w:trPr>
          <w:trHeight w:val="341"/>
        </w:trPr>
        <w:tc>
          <w:tcPr>
            <w:tcW w:w="567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00" w:right="460"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Зачет </w:t>
            </w:r>
          </w:p>
        </w:tc>
      </w:tr>
    </w:tbl>
    <w:p w:rsidR="00CF3F8C" w:rsidRDefault="00CF3F8C" w:rsidP="008D5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F8C" w:rsidRPr="004D3944" w:rsidRDefault="00CF3F8C" w:rsidP="008D5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D45" w:rsidRPr="004D3944" w:rsidRDefault="008D5D45" w:rsidP="008D5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 xml:space="preserve">2.1.2. Тематический план для заочной формы обучения </w:t>
      </w:r>
    </w:p>
    <w:p w:rsidR="002152AA" w:rsidRPr="004D3944" w:rsidRDefault="002152AA" w:rsidP="008D5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8D5D45" w:rsidRPr="004D3944" w:rsidTr="00496A84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8D5D45" w:rsidRPr="004D3944" w:rsidRDefault="008D5D45" w:rsidP="004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45" w:rsidRPr="004D3944" w:rsidRDefault="008D5D45" w:rsidP="004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321" w:right="326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2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394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8D5D45" w:rsidRPr="004D3944" w:rsidRDefault="008D5D45" w:rsidP="00D4113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8D5D45" w:rsidRPr="004D3944" w:rsidRDefault="008D5D45" w:rsidP="00D4113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8D5D45" w:rsidRPr="004D3944" w:rsidRDefault="008D5D45" w:rsidP="00D4113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8D5D45" w:rsidRPr="004D3944" w:rsidRDefault="008D5D45" w:rsidP="00D4113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</w:tc>
      </w:tr>
      <w:tr w:rsidR="008D5D45" w:rsidRPr="004D3944" w:rsidTr="00D41131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D5D45" w:rsidRPr="004D3944" w:rsidRDefault="008D5D45" w:rsidP="00D4113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  <w:p w:rsidR="008D5D45" w:rsidRPr="004D3944" w:rsidRDefault="008D5D45" w:rsidP="00D4113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45" w:rsidRPr="004D3944" w:rsidRDefault="008D5D45" w:rsidP="00D41131">
            <w:pPr>
              <w:spacing w:after="0" w:line="240" w:lineRule="auto"/>
              <w:ind w:right="86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D45" w:rsidRPr="004D3944" w:rsidTr="00D41131">
        <w:trPr>
          <w:trHeight w:val="1509"/>
        </w:trPr>
        <w:tc>
          <w:tcPr>
            <w:tcW w:w="567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5D45" w:rsidRPr="004D3944" w:rsidRDefault="00E21681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8D5D45" w:rsidRPr="004D3944" w:rsidTr="00D41131">
        <w:trPr>
          <w:trHeight w:val="1275"/>
        </w:trPr>
        <w:tc>
          <w:tcPr>
            <w:tcW w:w="567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обучающегося по месту прохождения практики, участие в процессуальных действиях, составление проектов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D45" w:rsidRPr="004D3944" w:rsidRDefault="00E21681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D5D45" w:rsidRPr="004D3944" w:rsidRDefault="008D5D45" w:rsidP="00BB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BB4C23" w:rsidRPr="004D39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8D5D45" w:rsidRPr="004D3944" w:rsidTr="00D41131">
        <w:trPr>
          <w:trHeight w:val="1816"/>
        </w:trPr>
        <w:tc>
          <w:tcPr>
            <w:tcW w:w="567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D45" w:rsidRPr="004D3944" w:rsidRDefault="00E21681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8D5D45" w:rsidRPr="004D3944" w:rsidTr="00D41131">
        <w:trPr>
          <w:trHeight w:val="341"/>
        </w:trPr>
        <w:tc>
          <w:tcPr>
            <w:tcW w:w="567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D5D45" w:rsidRPr="004D3944" w:rsidRDefault="008D5D45" w:rsidP="006A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A10C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00" w:right="460"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Зачет </w:t>
            </w:r>
            <w:r w:rsidR="00BB4C23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(4)</w:t>
            </w:r>
          </w:p>
        </w:tc>
      </w:tr>
    </w:tbl>
    <w:p w:rsidR="00496A84" w:rsidRDefault="00496A84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A84" w:rsidRDefault="00496A84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8D5D45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2.1.3</w:t>
      </w:r>
      <w:r w:rsidR="000074BE" w:rsidRPr="004D3944">
        <w:rPr>
          <w:rFonts w:ascii="Times New Roman" w:hAnsi="Times New Roman" w:cs="Times New Roman"/>
          <w:b/>
          <w:sz w:val="26"/>
          <w:szCs w:val="26"/>
        </w:rPr>
        <w:t xml:space="preserve">. Тематический план для заочной формы обучения </w:t>
      </w:r>
    </w:p>
    <w:p w:rsidR="000074BE" w:rsidRPr="004D3944" w:rsidRDefault="000074BE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 xml:space="preserve">(ускоренное обучение на базе </w:t>
      </w:r>
      <w:r w:rsidR="00D77BA2" w:rsidRPr="004D3944">
        <w:rPr>
          <w:rFonts w:ascii="Times New Roman" w:hAnsi="Times New Roman" w:cs="Times New Roman"/>
          <w:b/>
          <w:sz w:val="26"/>
          <w:szCs w:val="26"/>
        </w:rPr>
        <w:t>В</w:t>
      </w:r>
      <w:r w:rsidRPr="004D3944">
        <w:rPr>
          <w:rFonts w:ascii="Times New Roman" w:hAnsi="Times New Roman" w:cs="Times New Roman"/>
          <w:b/>
          <w:sz w:val="26"/>
          <w:szCs w:val="26"/>
        </w:rPr>
        <w:t>ПО)</w:t>
      </w:r>
    </w:p>
    <w:p w:rsidR="00FD3859" w:rsidRPr="004D3944" w:rsidRDefault="00FD3859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FD3859" w:rsidRPr="004D3944" w:rsidTr="00496A84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394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D3859" w:rsidRPr="004D3944" w:rsidTr="005323B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859" w:rsidRPr="004D3944" w:rsidTr="005323BC">
        <w:trPr>
          <w:trHeight w:val="1509"/>
        </w:trPr>
        <w:tc>
          <w:tcPr>
            <w:tcW w:w="567" w:type="dxa"/>
            <w:shd w:val="clear" w:color="auto" w:fill="auto"/>
          </w:tcPr>
          <w:p w:rsidR="00FD3859" w:rsidRPr="004D3944" w:rsidRDefault="00FD3859" w:rsidP="00ED3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FD3859" w:rsidRPr="004D3944" w:rsidTr="005323BC">
        <w:trPr>
          <w:trHeight w:val="1275"/>
        </w:trPr>
        <w:tc>
          <w:tcPr>
            <w:tcW w:w="567" w:type="dxa"/>
            <w:shd w:val="clear" w:color="auto" w:fill="auto"/>
          </w:tcPr>
          <w:p w:rsidR="00FD3859" w:rsidRPr="004D3944" w:rsidRDefault="00FD3859" w:rsidP="00ED3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обучающегося по месту прохождения практики,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A30BDA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Составление плана практики и контроль со стороны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руководителя практики по месту её прохождения.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FD3859" w:rsidRPr="004D3944" w:rsidTr="005323BC">
        <w:trPr>
          <w:trHeight w:val="1816"/>
        </w:trPr>
        <w:tc>
          <w:tcPr>
            <w:tcW w:w="567" w:type="dxa"/>
            <w:shd w:val="clear" w:color="auto" w:fill="auto"/>
          </w:tcPr>
          <w:p w:rsidR="00FD3859" w:rsidRPr="004D3944" w:rsidRDefault="00FD3859" w:rsidP="00ED3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FD3859" w:rsidRPr="004D3944" w:rsidTr="005323BC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FD3859" w:rsidRPr="004D3944" w:rsidRDefault="00FD3859" w:rsidP="00ED3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="00ED39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124FC2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FD3859" w:rsidRPr="004D3944" w:rsidRDefault="00FD3859" w:rsidP="00124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3859" w:rsidRPr="004D3944" w:rsidTr="005323BC">
        <w:trPr>
          <w:trHeight w:val="1816"/>
        </w:trPr>
        <w:tc>
          <w:tcPr>
            <w:tcW w:w="567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FD3859" w:rsidRPr="004D3944" w:rsidTr="005323BC">
        <w:trPr>
          <w:trHeight w:val="1816"/>
        </w:trPr>
        <w:tc>
          <w:tcPr>
            <w:tcW w:w="567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EC4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4DEE" w:rsidRPr="004D39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процесса прохождения практики со стороны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руководителя от Университета</w:t>
            </w:r>
          </w:p>
        </w:tc>
      </w:tr>
      <w:tr w:rsidR="00FD3859" w:rsidRPr="004D3944" w:rsidTr="005323BC">
        <w:trPr>
          <w:trHeight w:val="1816"/>
        </w:trPr>
        <w:tc>
          <w:tcPr>
            <w:tcW w:w="567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FD3859" w:rsidRPr="004D3944" w:rsidTr="005323BC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FD3859" w:rsidRPr="004D3944" w:rsidRDefault="00FD3859" w:rsidP="00ED39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="00CA4A30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DF6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DF6DF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Зачет (4)</w:t>
            </w:r>
          </w:p>
        </w:tc>
      </w:tr>
      <w:tr w:rsidR="00FD3859" w:rsidRPr="004D3944" w:rsidTr="005323BC">
        <w:trPr>
          <w:trHeight w:val="341"/>
        </w:trPr>
        <w:tc>
          <w:tcPr>
            <w:tcW w:w="567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EC4DE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3859" w:rsidRPr="004D3944" w:rsidRDefault="00FD3859" w:rsidP="00E70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E70592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 w:rsidR="0007403D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</w:t>
            </w: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0074BE" w:rsidRPr="004D3944" w:rsidRDefault="000074BE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4D3944">
        <w:rPr>
          <w:rFonts w:ascii="Times New Roman" w:hAnsi="Times New Roman" w:cs="Times New Roman"/>
          <w:b/>
          <w:sz w:val="26"/>
          <w:szCs w:val="26"/>
        </w:rPr>
        <w:tab/>
        <w:t>Самостоятельная работа</w:t>
      </w:r>
    </w:p>
    <w:p w:rsidR="000074BE" w:rsidRPr="004D3944" w:rsidRDefault="000074BE" w:rsidP="000074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При прохождении </w:t>
      </w:r>
      <w:r w:rsidR="00C25E51" w:rsidRPr="004D3944">
        <w:rPr>
          <w:rFonts w:ascii="Times New Roman" w:hAnsi="Times New Roman" w:cs="Times New Roman"/>
          <w:sz w:val="26"/>
          <w:szCs w:val="26"/>
        </w:rPr>
        <w:t>преддипломной прак</w:t>
      </w:r>
      <w:r w:rsidRPr="004D3944">
        <w:rPr>
          <w:rFonts w:ascii="Times New Roman" w:hAnsi="Times New Roman" w:cs="Times New Roman"/>
          <w:sz w:val="26"/>
          <w:szCs w:val="26"/>
        </w:rPr>
        <w:t xml:space="preserve">тики обучающимися всех форм обучения используются следующие виды и формы самостоятельной работы: 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2. выполнение индивидуальных заданий в письменной форме;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3.  самостоятельное составление проектов процессуальных документов;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3. подготовка ответов на контрольные вопросы в письменной форме для устного ответа на защите;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4. формирование отчётных материалов в письменной форме.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III.</w:t>
      </w:r>
      <w:r w:rsidRPr="004D3944">
        <w:rPr>
          <w:rFonts w:ascii="Times New Roman" w:hAnsi="Times New Roman" w:cs="Times New Roman"/>
          <w:b/>
          <w:sz w:val="26"/>
          <w:szCs w:val="26"/>
        </w:rPr>
        <w:tab/>
        <w:t xml:space="preserve">ОЦЕНКА КАЧЕСТВА ОСВОЕНИЯ </w:t>
      </w:r>
      <w:r w:rsidR="009F1F61" w:rsidRPr="004D3944">
        <w:rPr>
          <w:rFonts w:ascii="Times New Roman" w:hAnsi="Times New Roman" w:cs="Times New Roman"/>
          <w:b/>
          <w:sz w:val="26"/>
          <w:szCs w:val="26"/>
        </w:rPr>
        <w:t>ПРЕДДИПЛОМНОЙ</w:t>
      </w:r>
      <w:r w:rsidRPr="004D3944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0074BE" w:rsidRPr="004D3944" w:rsidRDefault="000074BE" w:rsidP="000074BE">
      <w:pPr>
        <w:spacing w:after="0" w:line="240" w:lineRule="auto"/>
        <w:ind w:right="108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D39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3.1 Формирование отчетных материалов </w:t>
      </w:r>
    </w:p>
    <w:p w:rsidR="000074BE" w:rsidRPr="004D3944" w:rsidRDefault="000074BE" w:rsidP="000074BE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036D" w:rsidRPr="004D3944" w:rsidRDefault="0033036D" w:rsidP="000257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Направление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33036D" w:rsidRPr="004D3944" w:rsidRDefault="0033036D" w:rsidP="000257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33036D" w:rsidRPr="004D3944" w:rsidRDefault="0033036D" w:rsidP="0033036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прохождении преддипломной практики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в Избирательной комиссии Оренбургской области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D394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тудент должен: 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законодательство, регламентирующее порядок организации и проведения выборов в Российской Федерации;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изучить нормативные правовые акты, регламентирующие деятельность Избирательной комиссии Оренбургской области; 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 организацией, в которой будет проходить практику студент;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со структурой Избирательной комиссии Оренбургской области;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основные направления деятельности Избирательной комиссии Оренбургской области;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юридические документы структурного подразделения;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 порядком проведения заседаний Избирательной комиссии Оренбургской области;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процедуру рассмотрения обращений граждан по вопросам в соответствии с профилем структурного подразделения;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оценить организацию выборов в соответствии с действующим законодательством;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и подготовить оценку этапов организации выборов (предвыборной агитации);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принять участие в мероприятиях, посвященных повышению правовой грамотности избирателей;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процесс подготовки проектов постановлений Избирательной комиссии Оренбургской области;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изучить сроки и алгоритмы ответов на обращения участников избирательного процесса с жалобами на нарушение их избирательных прав;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студент должен провести самостоятельно обобщение обращений граждан в Избирательную комиссию Оренбургской области по профилю работы организации (или ее структурных подразделений).</w:t>
      </w:r>
    </w:p>
    <w:p w:rsidR="009F1F61" w:rsidRPr="004D3944" w:rsidRDefault="009F1F61" w:rsidP="009F1F6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прохождении преддипломной практики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в Правительстве Оренбургской области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D394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тудент должен: 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систему органов исполнительной власти Российской Федерации;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структуру органов исполнительной власти субъектов Российской Федерации;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законодательство, регламентирующее порядок организации и деятельности федеральных органов исполнительных власти;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изучить нормативные правовые акты, регламентирующие порядок организации и деятельности Правительства Оренбургской области; 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ознакомиться с организацией, в которой будет проходить практику студент;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со структурой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основные направления деятельности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 порядком проведения заседаний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структуру аппарата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 положением о структурном подразделении, регламентом работы и организационной структурой, должностными инструкциями и обязанностями сотрудников в структурном подразделении, планом работы на текущий отчетный период;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юридические документы структурного подразделения;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порядок подготовки материалов к совещаниям, заседаниям комиссий и комитетов, докладов и ответов на письма и обращения граждан и юридических лиц;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делопроизводство структурного подразделения, в котором будет проходить практику студент;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организационно-правовой механизм разработки и принятия решений, доведения их до исполнителей и контроль за исполнением решений;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изучить порядок приема обращений граждан в Правительство Оренбургской области; 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сроки и алгоритмы ответов на обращения граждан с жалобами на нарушение их прав;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нормативные правовые акты о государственной гражданской службе;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порядок организации и деятельности общественных приемных Губернатора Оренбургской области в городах и районах области.</w:t>
      </w:r>
    </w:p>
    <w:p w:rsidR="009F1F61" w:rsidRPr="004D3944" w:rsidRDefault="009F1F61" w:rsidP="009F1F61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Выполняет индивидуальное задание для прохождения практики.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Получает характеристику с места практики и формирует отчётные материалы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0074BE" w:rsidRPr="004D3944" w:rsidRDefault="000074BE" w:rsidP="000074BE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74BE" w:rsidRPr="004D3944" w:rsidRDefault="000074BE" w:rsidP="000074BE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D3944">
        <w:rPr>
          <w:rFonts w:ascii="Times New Roman" w:hAnsi="Times New Roman" w:cs="Times New Roman"/>
          <w:b/>
          <w:color w:val="000000"/>
          <w:sz w:val="26"/>
          <w:szCs w:val="26"/>
        </w:rPr>
        <w:t>Формы отчетности</w:t>
      </w:r>
    </w:p>
    <w:p w:rsidR="000074BE" w:rsidRPr="004D3944" w:rsidRDefault="000074BE" w:rsidP="000074BE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прохождения преддипломной практики обучающийся обязан представить: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Характеристику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проявленные студентом профессиональные и личные качества;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выводы о профессиональной пригодности студента.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Отчётные материалы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Дневник практики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Отчет по практике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 эссе, котором отражаются </w:t>
      </w:r>
      <w:r w:rsidR="00717BA5"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 прохождении практики в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Избирательной комиссии Оренбургской области</w:t>
      </w:r>
      <w:r w:rsidR="00717BA5" w:rsidRPr="004D3944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3036D" w:rsidRPr="004D3944" w:rsidRDefault="0033036D" w:rsidP="0033036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место и время прохождения практики;</w:t>
      </w:r>
    </w:p>
    <w:p w:rsidR="0033036D" w:rsidRPr="004D3944" w:rsidRDefault="0033036D" w:rsidP="0033036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план практики, составленный вместе с руководителем по месту практики;</w:t>
      </w:r>
    </w:p>
    <w:p w:rsidR="0033036D" w:rsidRPr="004D3944" w:rsidRDefault="0033036D" w:rsidP="0033036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- описание выполненной работы по разделам программы; </w:t>
      </w:r>
    </w:p>
    <w:p w:rsidR="0033036D" w:rsidRPr="004D3944" w:rsidRDefault="0033036D" w:rsidP="0033036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содержание наиболее интересных документов, изученных студентом в процессе практики;</w:t>
      </w:r>
    </w:p>
    <w:p w:rsidR="0033036D" w:rsidRPr="004D3944" w:rsidRDefault="0033036D" w:rsidP="0033036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со</w:t>
      </w:r>
      <w:r w:rsidR="00A143C8" w:rsidRPr="004D3944">
        <w:rPr>
          <w:rFonts w:ascii="Times New Roman" w:eastAsia="Times New Roman" w:hAnsi="Times New Roman" w:cs="Times New Roman"/>
          <w:sz w:val="26"/>
          <w:szCs w:val="26"/>
        </w:rPr>
        <w:t xml:space="preserve">держание заседаний, на которых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присутствовал обучающийся, или разбора жалоб, при рассмотрении которых присутствовал студент;</w:t>
      </w:r>
    </w:p>
    <w:p w:rsidR="0033036D" w:rsidRPr="004D3944" w:rsidRDefault="0033036D" w:rsidP="003303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затруднения и сложные вопросы, возникшие при изучении конкретных материалов;</w:t>
      </w:r>
    </w:p>
    <w:p w:rsidR="0033036D" w:rsidRPr="004D3944" w:rsidRDefault="0033036D" w:rsidP="003303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предложения по совершенствованию организации и деятельности структурных подразделений Избирательной комиссии Оренбургской области;</w:t>
      </w:r>
    </w:p>
    <w:p w:rsidR="0033036D" w:rsidRPr="004D3944" w:rsidRDefault="0033036D" w:rsidP="003303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результаты выполнения индивидуального задания.</w:t>
      </w:r>
    </w:p>
    <w:p w:rsidR="009F1F61" w:rsidRPr="004D3944" w:rsidRDefault="009F1F61" w:rsidP="009F1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Отчет по практике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 эссе, котором отражаются (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 прохождении практики в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Правительстве Оренбургской области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9F1F61" w:rsidRPr="004D3944" w:rsidRDefault="009F1F61" w:rsidP="009F1F61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место и время прохождения практики;</w:t>
      </w:r>
    </w:p>
    <w:p w:rsidR="009F1F61" w:rsidRPr="004D3944" w:rsidRDefault="009F1F61" w:rsidP="009F1F61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план практики, составленный вместе с руководителем по месту практики;</w:t>
      </w:r>
    </w:p>
    <w:p w:rsidR="009F1F61" w:rsidRPr="004D3944" w:rsidRDefault="009F1F61" w:rsidP="009F1F61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- описание выполненной работы по разделам программы; </w:t>
      </w:r>
    </w:p>
    <w:p w:rsidR="009F1F61" w:rsidRPr="004D3944" w:rsidRDefault="009F1F61" w:rsidP="009F1F61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содержание наиболее интересных документов, изученных студентом в процессе практики;</w:t>
      </w:r>
    </w:p>
    <w:p w:rsidR="009F1F61" w:rsidRPr="004D3944" w:rsidRDefault="009F1F61" w:rsidP="009F1F61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- содержание заседаний, на которых  присутствовал обучающийся, или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разбора жалоб, при рассмотрении которых присутствовал студент;</w:t>
      </w:r>
    </w:p>
    <w:p w:rsidR="009F1F61" w:rsidRPr="004D3944" w:rsidRDefault="009F1F61" w:rsidP="009F1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затруднения и сложные вопросы, возникшие при изучении конкретных материалов;</w:t>
      </w:r>
    </w:p>
    <w:p w:rsidR="009F1F61" w:rsidRPr="004D3944" w:rsidRDefault="009F1F61" w:rsidP="009F1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предложения по совершенствованию организации и деятельности структурных подразделений Правительства Оренбургской области;</w:t>
      </w:r>
    </w:p>
    <w:p w:rsidR="009F1F61" w:rsidRPr="004D3944" w:rsidRDefault="009F1F61" w:rsidP="009F1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результаты выполнения индивидуального задания.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Объём отчета 10-12 страниц (формат А4, шрифт текста — TimesNewRoman, 14, междустрочный интервал -1,5). Текст печатается на одной стороне листа.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Проекты документов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составленные самостоятельно студентом на основании изученных дел, а также в ходе прохождения практики </w:t>
      </w:r>
      <w:r w:rsidR="0048054A"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 прохождении практики в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Избирательной комиссии Оренбургской области</w:t>
      </w:r>
      <w:r w:rsidR="0048054A" w:rsidRPr="004D3944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общие сведения об избирательном участке и участковой избирательной комиссии;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сведения о голосовании избирателей;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сведения о вышестоящих избирательных комиссиях;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первый экземпляр протокола участковой избирательной комиссии об итогах голосования и приобщенные к нему особые мнения членов участковой комиссии с правом решающего голоса (при наличии);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второй экземпляр протокола участковой избирательной комиссии об итогах голосования;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жалобы (заявления) на нарушения Федерального закона № 67-ФЗ,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участковой избирательной комиссии, акты, реестр;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документы о голосовании вне помещения для голосования;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отчет о поступлении и расходовании средств, выделенных на подготовку и проведение выборов, и приложенные к отчету первичные финансовые документы; 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протокол заседания избирательной комиссии по выборам в органы государственной власти и органы местного самоуправления;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решение избирательной комиссии о внесении изменений в список избирателей избирательного участка № ___ на выборах в органы государственной власти и органы местного самоуправления;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решение об отклонении заявления гражданина о включении его в список избирателей избирательного участка на выборах;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заявление гражданина о включении его в список избирателей на избирательном участке;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вкладной лист списка избирателей;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заявление избирателя о возможности проголосовать досрочно;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решение избирательной комиссии о рассмотрении заявления избирателя о предоставлении возможности проголосовать досрочно;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сведения о проведении досрочного голосования по выборам в органы государственной власти и органы местного самоуправления;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lastRenderedPageBreak/>
        <w:t>сведения о ходе голосования на выборах в органы государственной власти субъекта Российской Федерации;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акт о результатах подсчета голосов избирателей, проголосовавших досрочно.</w:t>
      </w:r>
    </w:p>
    <w:p w:rsidR="009F1F61" w:rsidRPr="004D3944" w:rsidRDefault="009F1F61" w:rsidP="009F1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Проекты документов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, составленные самостоятельно студентом на основании изученных материалов (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 прохождении практики в Правительстве Оренбургской области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общие сведения о Правительстве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сведения о структуре Правительства Оренбургской области (комитеты, департаменты и т.д.);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сведения о полномочиях, задачах, функциях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законопроект, который вносит Правительство Оренбургской области на рассмотрение Законодательного Собрания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Оренбургской области по определенному вопросу (по выбору студента);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протокол заседания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сведения о системе органов исполнительной власти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сведения о структуре министерства, входящего с систему органов исполнительной власти Оренбургской области (по выбору студента);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приказ министерства (по выбору студента);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жалобы (заявления) граждан на нарушение их прав (по профилю структурного подразделения);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ответ структурного подразделения, в котором проходит практику студент, на жалобу гражданина на нарушение его прав;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обзор правовых позиций Конституционного Суда Российской Федерации по вопросам организации исполнительной власти в субъектах Российской Федерации;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юридическое заключение по вопросам организации исполнительной власти в субъектах Российской Федерации.</w:t>
      </w:r>
    </w:p>
    <w:p w:rsidR="0033036D" w:rsidRPr="004D3944" w:rsidRDefault="0033036D" w:rsidP="0033036D">
      <w:pPr>
        <w:widowControl w:val="0"/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33036D" w:rsidRPr="004D3944" w:rsidRDefault="0033036D" w:rsidP="0033036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Студенты, чьи отчетные материалы или характеристика оформлены неполно или небрежно, к защите  практики не допускаются.</w:t>
      </w:r>
    </w:p>
    <w:p w:rsidR="0033036D" w:rsidRPr="004D3944" w:rsidRDefault="0033036D" w:rsidP="0033036D">
      <w:pPr>
        <w:widowControl w:val="0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Во время защиты студент должен ответить на вопросы, поставленные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преподавателем в рецензии.</w:t>
      </w:r>
    </w:p>
    <w:p w:rsidR="000074BE" w:rsidRPr="004D3944" w:rsidRDefault="000074BE" w:rsidP="000074BE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E3106" w:rsidRPr="004D3944" w:rsidRDefault="009E3106" w:rsidP="000074BE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31" w:rsidRDefault="000074BE" w:rsidP="000074BE">
      <w:pPr>
        <w:suppressAutoHyphens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Toc529538717"/>
      <w:r w:rsidRPr="004D394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3.2Примерные контрольные вопросы </w:t>
      </w:r>
      <w:bookmarkEnd w:id="0"/>
      <w:r w:rsidRPr="004D394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при собеседовании в рамках </w:t>
      </w:r>
    </w:p>
    <w:p w:rsidR="000074BE" w:rsidRPr="004D3944" w:rsidRDefault="000074BE" w:rsidP="000074BE">
      <w:pPr>
        <w:suppressAutoHyphens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394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защиты отчета </w:t>
      </w:r>
    </w:p>
    <w:p w:rsidR="000074BE" w:rsidRPr="004D3944" w:rsidRDefault="000074BE" w:rsidP="000074BE">
      <w:pPr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27CA2" w:rsidRPr="004D3944" w:rsidRDefault="009E3106" w:rsidP="00627CA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3.2.1 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>Вопросы при рецензировании отчета (при прохождении практики в Правительстве Оренбургской области)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9E3106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27CA2" w:rsidRPr="004D3944">
        <w:rPr>
          <w:rFonts w:ascii="Times New Roman" w:eastAsia="Times New Roman" w:hAnsi="Times New Roman" w:cs="Times New Roman"/>
          <w:sz w:val="26"/>
          <w:szCs w:val="26"/>
        </w:rPr>
        <w:t>Конституционно-правовые нормы: понятие, особенности,классификация.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Конституционно-правовые отношения: понятие, субъекты.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3. Конституционно-правовая ответственность.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4. Обеспечение верховенства Конституции Российской Федерации и федерального законодательства.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5. Законодательство субъектов Российской Федерации. 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6. Обеспечение доступа к информации о деятельности государственных органов.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7. Понятие и юридическая природа основных (конституционных) прав и свобод человека и гражданина.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8. Гарантии соблюдения прав и свобод человека и гражданина в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9. Право граждан Российской Федерации на обращение в органы государственной власти. Порядок рассмотрения обращений.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10. Конституционно-правовая регламентация системы органов государственной власти субъекта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11. Система и виды органов государственной власти в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12. Система органов исполнительной власти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13. Система органов исполнительной власти субъектов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14. 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полномочия, принимаемые акты.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15. Высший исполнительный орган государственной власти субъекта Российской Федерации: основы деятельности, полномочия, акты.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16. Порядок формирования, состав и срок полномочий Правительства Оренбургской области.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17. Ответственность Правительства Оренбургской области.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18. Обеспечение законности в деятельности органов государственной власти субъектов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19. Министерства как органы исполнительной власти субъекта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20. Взаимодействие органов исполнительной власти субъекта Российской Федерации с вышестоящими органами государственной власти.</w:t>
      </w:r>
    </w:p>
    <w:p w:rsidR="009E3106" w:rsidRPr="004D3944" w:rsidRDefault="009E3106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3106" w:rsidRPr="004D3944" w:rsidRDefault="009E3106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9E3106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3.2.2 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>Вопросы при рецензировании отчета (при прохождении практики в Избирательной комиссии Оренбургской области)</w:t>
      </w:r>
    </w:p>
    <w:p w:rsidR="00627CA2" w:rsidRPr="004D3944" w:rsidRDefault="00627CA2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1.Понятие и основные видыизбирательных систем.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Особенности российской избирательной системы.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3. Соответствие российской избирательной системы международнымизбирательным стандартам.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4. Федеральное избирательное законодательство (общаяхарактеристика).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5.Избирательное законодательство субъектов Российской Федерации(общая характеристика).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6. Особенности правового регулирования муниципальных выборов.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7. Акты Центральнойизбирательной комиссии РоссийскойФедерации и их роль в организации избирательного процесса.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8. Понятие «избиратель»: юридическая характеристика.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9. Понятие избирательного объединения. Порядок формирования ирегистрации. Роль политических партий в избирательном процессе.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11. Избирательные комиссии: система и порядок формирования.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12. Правовой статус избирательных комиссий. Их функции и место всистеме органов публичной власти.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13. Правовой статус Центральной избирательной комиссииРоссийской Федерации: структура, полномочия, акты.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14. Полномочия и особенности правового статуса избирательныхкомиссий субъектов Российской Федерации.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15. Полномочия и особенности правового положения избирательных комиссий муниципальных образований.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16. Полномочия и особенности правового положения окружных избирательных комиссий.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17. Полномочия и особенности правового положения территориальных избирательных комиссий.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18. Полномочия и особенности правового положения участковых избирательных комиссий.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19. Статус членов избирательных комиссий.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20. Статус члена избирательной комиссии с правом совещательного голоса.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21. Организация и принципы деятельности избирательных комиссий.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22. Избирательный процесс: понятие, стадии, избирательные технологии. Избирательный календарь.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23. Порядок назначения выборов. Гарантии проведения периодических выборов.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24. Регистрация (учет) избирателей. Списки избирателей: порядок составления и обнародования.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25. Порядок образования избирательных округов. Требования к избирательным округам.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26. Порядок образования избирательных участков. Требования к избирательным участкам.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27. Право и условия выдвижения кандидатов.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28. Порядок выдвижения кандидатов: самовыдвижение; выдвижение кандидатов, списков кандидатов избирательными объединениями.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29. Сбор подписей избирателей в поддержку кандидатов (списков кандидатов).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30. Порядок и сроки рассмотрения жалоб избирательными комиссиями.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31. Порядок регистрации кандидатов (списков кандидатов).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32. Доверенные лица кандидата.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33. Прекращение (утрата) статуса кандидата.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34. Институт наблюдателей как одна из форм контроля за выборами. Формы участия наблюдателей в избирательном процессе. Виды наблюдателей. 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35. Понятие и правовое регулирование предвыборной агитации. Агитационный период.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36. Понятие финансового обеспечения подготовки и проведения выборов.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37. Избирательные фонды: порядок создания и расходования их средств. Финансовые отчеты кандидатов.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38. Контроль за порядком формирования и целевым расходованием средств избирательных фондов. Контрольно-ревизионные службы при избирательных комиссиях.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39. Помещение для голосования: требования, предъявляемые к его оборудованию.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40. Избирательный бюллетень: изготовление, форма, текст, количество. Порядок осуществления контроля за изготовлением бюллетеней.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41. Порядок голосования. Условия и порядок досрочного голосования при проведении выборов в органы местного самоуправления.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42. Голосование избирателей вне помещения для голосования.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43. Подсчет голосов избирателей и составление протокола об итогах голосования участковыми избирательными комиссиями.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44. Обработка итогов голосования в вышестоящих избирательных комиссиях.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45. Порядок определения результатов выборов.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46. Повторные выборы. Дополнительные выборы.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47. Признание выборов несостоявшимися.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48. Признание результатов выборов недействительными.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49. Опубликование итогов голосования и результатов выборов.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50.Использование государственной автоматизированной информационной системы (ГАС «Выборы») при проведении выборов.</w:t>
      </w:r>
    </w:p>
    <w:p w:rsidR="00C33FF8" w:rsidRPr="004D3944" w:rsidRDefault="00C33FF8" w:rsidP="0033036D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3.3 Примерная структура индивидуального задания.</w:t>
      </w:r>
    </w:p>
    <w:p w:rsidR="000074BE" w:rsidRPr="004D3944" w:rsidRDefault="000074BE" w:rsidP="000074B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27CA2" w:rsidRPr="004D3944" w:rsidRDefault="009E3106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3.3.1 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Примерная структура индивидуального задания на преддипломную практику </w:t>
      </w:r>
      <w:r w:rsidR="00B918B3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прохождении практики 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>в Правительстве Оренбургской области</w:t>
      </w:r>
    </w:p>
    <w:p w:rsidR="00627CA2" w:rsidRPr="004D3944" w:rsidRDefault="00627CA2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практики от Университета выбирается один из предложенных вариантов индивидуальных заданий или по согласованию со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студентом, исходя из сферы его интересов, формируется другое задание.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1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На основе изученных в ходе прохождения практики материалов проанализировать полномочия Правительства Оренбургской области в сфере экономики, бюджетной, финансовой, кредитной и денежной политики. 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2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промышленности, транспорта, связи, сельского хозяйства, науки и инноваций.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3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проанализировать полномочия Правительства Оренбургской области в сфере строительства, жилищно-коммунального и дорожного хозяйства.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64C5" w:rsidRDefault="005B64C5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4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проанализировать полномочия Правительства Оренбургской области в социальной сфере, в сфере торгового, бытового и иных видов обслуживания населения.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5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природопользования, охраны окружающей среды, гражданской обороны, защиты населения и территорий от чрезвычайных ситуаций, обеспечения пожарной безопасности.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6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проанализировать общие полномочия Правительства Оренбургской области.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9E3106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3.3.2. 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>Примерная структура индивидуального задания на преддипломную практику при прохождении практики в Избирательной комиссии Оренбургской области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1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На основе изученных в ходе прохождения практики материалов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проанализировать практику обращения граждан в Избирательную комиссию Оренбургской области с жалобами. 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2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На основе изученных в ходе прохождения практики материалов проанализировать изменения в избирательном законодательстве по организации выборов в законодательные (представительные) органы власти субъектов Российской Федерации. 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3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документов и материалов провести анализ практики судов общей юрисдикции о выборах. Использовать Постановление Пленума Верховного Суда РФ от 31.03.2011 N 5 (ред. от 09.02.2012) «О практике рассмотрения судами дел о защите избирательных прав и права на участие в референдуме граждан Российской Федерации».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B64C5" w:rsidRDefault="005B64C5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4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документов и материалов и анализа практики судов общей юрисдикции о выборах подготовить заключение о сути избирательного спора, ставшего предметом судебного разбирательства. Предложить варианты избирательных споров и пути их разрешения.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5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и анализа Постановления Пленума Верховного Суда Российской Федерации от 31.03.2011 N 5 (ред. от 09.02.2012) «О практике рассмотрения судами дел о защите избирательных прав и права на участие в референдуме граждан Российской Федерации» подготовить заключение об особенностях применения судами избирательного законодательства.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6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и ознакомления с нормами уголовного и административного законодательства об ответственности за правонарушения в сфере выборов выделить критерии привлечения к уголовной и административной ответственности за подкуп избирателей.</w:t>
      </w:r>
    </w:p>
    <w:p w:rsidR="0033036D" w:rsidRPr="004D3944" w:rsidRDefault="0033036D" w:rsidP="0033036D">
      <w:pPr>
        <w:widowControl w:val="0"/>
        <w:tabs>
          <w:tab w:val="left" w:pos="38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IV. УЧЕБНО-МЕТОДИЧЕСКОЕ ОБЕСПЕЧЕНИЕ</w:t>
      </w:r>
    </w:p>
    <w:p w:rsidR="00627CA2" w:rsidRPr="004D3944" w:rsidRDefault="00627CA2" w:rsidP="000074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7CA2" w:rsidRPr="004D3944" w:rsidRDefault="003038A6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4.1</w:t>
      </w:r>
      <w:r w:rsidR="00BB0824" w:rsidRPr="004D3944">
        <w:rPr>
          <w:rFonts w:ascii="Times New Roman" w:eastAsia="Times New Roman" w:hAnsi="Times New Roman" w:cs="Times New Roman"/>
          <w:b/>
          <w:sz w:val="26"/>
          <w:szCs w:val="26"/>
        </w:rPr>
        <w:t>При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прохождении практики в Пра</w:t>
      </w:r>
      <w:r w:rsidR="00BB0824" w:rsidRPr="004D3944">
        <w:rPr>
          <w:rFonts w:ascii="Times New Roman" w:eastAsia="Times New Roman" w:hAnsi="Times New Roman" w:cs="Times New Roman"/>
          <w:b/>
          <w:sz w:val="26"/>
          <w:szCs w:val="26"/>
        </w:rPr>
        <w:t>вительстве Оренбургской области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4.1.1 Нормативные правовые акты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560B22">
      <w:pPr>
        <w:pStyle w:val="1"/>
        <w:shd w:val="clear" w:color="auto" w:fill="FFFFFF"/>
        <w:spacing w:line="175" w:lineRule="atLeast"/>
        <w:ind w:left="0" w:firstLine="709"/>
        <w:rPr>
          <w:b w:val="0"/>
          <w:bCs w:val="0"/>
          <w:color w:val="000000"/>
          <w:sz w:val="26"/>
          <w:szCs w:val="26"/>
          <w:lang w:val="ru-RU"/>
        </w:rPr>
      </w:pPr>
      <w:r w:rsidRPr="004D3944">
        <w:rPr>
          <w:b w:val="0"/>
          <w:color w:val="000000"/>
          <w:sz w:val="26"/>
          <w:szCs w:val="26"/>
          <w:lang w:val="ru-RU"/>
        </w:rPr>
        <w:t>1.</w:t>
      </w:r>
      <w:r w:rsidRPr="004D3944">
        <w:rPr>
          <w:b w:val="0"/>
          <w:sz w:val="26"/>
          <w:szCs w:val="26"/>
          <w:lang w:val="ru-RU"/>
        </w:rPr>
        <w:t>Конституция Российской Федерации, принятая всенародным голосованием 12 декабря 1993 г.</w:t>
      </w:r>
      <w:r w:rsidRPr="004D3944">
        <w:rPr>
          <w:b w:val="0"/>
          <w:color w:val="000000"/>
          <w:sz w:val="26"/>
          <w:szCs w:val="26"/>
          <w:lang w:val="ru-RU"/>
        </w:rPr>
        <w:t xml:space="preserve">(принята всенародным голосованием 12.12.1993 с изменениями, одобренными в ходе общероссийского голосования 01.07.2020)// </w:t>
      </w:r>
      <w:r w:rsidRPr="004D3944">
        <w:rPr>
          <w:b w:val="0"/>
          <w:sz w:val="26"/>
          <w:szCs w:val="26"/>
          <w:lang w:val="ru-RU"/>
        </w:rPr>
        <w:t>Официальный интернет-портал правовой информации http://www.pravo.gov.ru</w:t>
      </w:r>
      <w:r w:rsidRPr="004D3944">
        <w:rPr>
          <w:b w:val="0"/>
          <w:color w:val="000000"/>
          <w:sz w:val="26"/>
          <w:szCs w:val="26"/>
          <w:lang w:val="ru-RU"/>
        </w:rPr>
        <w:t>.</w:t>
      </w:r>
    </w:p>
    <w:p w:rsidR="003038A6" w:rsidRPr="004D3944" w:rsidRDefault="003038A6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(ред. от 30.04.2021) // СЗ РФ. 1999. № 42. Ст. 5005.</w:t>
      </w:r>
    </w:p>
    <w:p w:rsidR="003038A6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. Федеральный закон от 12 июня 2002 г. № 67-ФЗ «Об основных гарантиях избирательных прав и права на участие в референдуме граждан Российской Федерации»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(ред. от 30.04.2021) 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// Официальный интернет-портал правовой информации http://www.pravo.gov.ru.</w:t>
      </w:r>
    </w:p>
    <w:p w:rsidR="003038A6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. Федеральный закон от 10 января 2003 г. № 20-ФЗ «О Государственной автоматизированной системе Российской Федерации «Выборы»»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(ред. от 29.05.2019) 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// Официальный интернет-портал правовой информации http://www.pravo.gov.ru.</w:t>
      </w:r>
    </w:p>
    <w:p w:rsidR="003038A6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.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(ред. от 30.04.2021) 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 // СЗ РФ. 2009. № 7. Ст. 776.</w:t>
      </w:r>
    </w:p>
    <w:p w:rsidR="003038A6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. Федеральный закон от 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(ред. от 30.04.2021)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 // СЗ РФ. 2011. № 7. Ст. 903.</w:t>
      </w:r>
    </w:p>
    <w:p w:rsidR="003038A6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7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. Регламент Правительства Российской Федерации: Утвержден постановлением Правительства Российской Федерации от 1 июня 2004 г. № 260 </w:t>
      </w:r>
      <w:r w:rsidRPr="004D394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(ред. от 28.04.2021)</w:t>
      </w:r>
      <w:r w:rsidRPr="004D3944">
        <w:rPr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 // СЗ РФ. 2004. № 23. Ст. 2313.</w:t>
      </w:r>
    </w:p>
    <w:p w:rsidR="00BB0824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8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.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(ред. от 20.04.2017)</w:t>
      </w:r>
      <w:r w:rsidR="00BB0824" w:rsidRPr="004D3944">
        <w:rPr>
          <w:rFonts w:ascii="Times New Roman" w:eastAsia="Times New Roman" w:hAnsi="Times New Roman" w:cs="Times New Roman"/>
          <w:sz w:val="26"/>
          <w:szCs w:val="26"/>
        </w:rPr>
        <w:t xml:space="preserve"> // СЗ РФ. 2009. № 48. 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Ст. 5832</w:t>
      </w:r>
      <w:r w:rsidR="00F85908" w:rsidRPr="004D39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0824" w:rsidRPr="004D3944" w:rsidRDefault="00BB0824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0824" w:rsidRPr="004D3944" w:rsidRDefault="00BB0824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4.1.</w:t>
      </w:r>
      <w:r w:rsidR="004534A7" w:rsidRPr="004D394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 Судебная практика</w:t>
      </w:r>
    </w:p>
    <w:p w:rsidR="00BB0824" w:rsidRPr="004D3944" w:rsidRDefault="00BB0824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0824" w:rsidRPr="004D3944" w:rsidRDefault="00BB0824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1. Постановление Конституционного Суда Российской Федерации от 4 апреля 2002 г. №8-П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запросами Государственного Собрания (Ил Тумэн) Республики Саха (Якутия) и Совета Республики Государственного Совета – Хасэ Республики Адыгея» // СЗ РФ. 2002. № 15. Ст. 1497. </w:t>
      </w:r>
    </w:p>
    <w:p w:rsidR="003038A6" w:rsidRPr="004D3944" w:rsidRDefault="00BB0824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 Постановление Конституционного Суда Российской Федерации от 21 декабря 2005 г. № 13-П «По делу о проверке конституционности отдельных положений Федерального закона «Об общих принципах организации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законодательных (представительных) и исполнительных органов государственной власти субъектов Российской</w:t>
      </w:r>
    </w:p>
    <w:p w:rsidR="003038A6" w:rsidRPr="004D3944" w:rsidRDefault="003038A6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7CA2" w:rsidRPr="004D3944" w:rsidRDefault="00DE0FA2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4.1.3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 Основная литература</w:t>
      </w:r>
    </w:p>
    <w:p w:rsidR="003038A6" w:rsidRPr="004D3944" w:rsidRDefault="003038A6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7CA2" w:rsidRPr="004D3944" w:rsidRDefault="00627CA2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1. Авакьян С.А. Конституционное право России. Учебный курс [Электронный ресурс]: учеб. пособие : в 2 т. Т. 1. – 5-е изд., перераб. и доп. – М. : Норма : ИНФРА-М, 2017. – 864 с. – Режим доступа : http://znanium.com/catalog/product/761228.</w:t>
      </w:r>
    </w:p>
    <w:p w:rsidR="00627CA2" w:rsidRPr="004D3944" w:rsidRDefault="00627CA2" w:rsidP="00560B2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Баглай М.В. Конституционное право Российской Федерации : учебник. – 10-е изд., изм. и доп. – М. : Норма : ИНФРА-М, 2013. – 784 с. + [Электронный ресурс] 2015 г. – Режим доступа : http://znanium.com/catalog/product/501246.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mirrorIndent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DE0FA2" w:rsidP="00627CA2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4.1.4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>Дополнительная литература</w:t>
      </w:r>
    </w:p>
    <w:p w:rsidR="003038A6" w:rsidRPr="004D3944" w:rsidRDefault="003038A6" w:rsidP="00627CA2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1. 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– 2014. – № 4. – С. 32 – 36.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Дзидзоев Р.М. Правительство России: некоторые вопросы формирования и состава // Конституционное и муниципальное право. – 2012. – № 12. – С. 39 – 43.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3. Конституционное право : учебник для бакалавров / М.В. Варлен, Е.Н. Дорошенко [и др.] ; ред. В. И. Фадеев ; Моск. гос. юрид. акад. им. О.Е. Кутафина. – М. : Проспект, 2013, 2014. – 584 с. + [Электронный ресурс] 2017 г. – Режим доступа : http://ebs.prospekt.org/book/35683.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4. Кравченко В.В. Право граждан Российской Федерации на обращение (правовое регулирование и практика реализации) // Государственная власть и местное самоуправление. 2010. N 4. С. 6 - 8. 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5. Симонишвили Л.Р. Особенности реализации права законодательной инициативы в государствах с федеративной формой государственного устройства // Юрист. 2015. № 4. С. 35 – 39.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6. Чепус А.В. Конституционная ответственность Правительства РФ по нормам Конституции России // Конституционное и муниципальное право. – 2014. – № 8. – С. 58 – 61.</w:t>
      </w:r>
    </w:p>
    <w:p w:rsidR="00627CA2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7. Чепус А.В. Конституционно-правовое регулирование парламентских расследований деятельности Правительства РФ // Российский юридический журнал. – 2014. – № 5. – С. 135 – 142.</w:t>
      </w:r>
    </w:p>
    <w:p w:rsidR="00B42231" w:rsidRDefault="00B42231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4.2</w:t>
      </w:r>
      <w:r w:rsidR="00103C41" w:rsidRPr="004D394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ри прохождении практики в Избирательно</w:t>
      </w:r>
      <w:r w:rsidR="00D14818" w:rsidRPr="004D3944">
        <w:rPr>
          <w:rFonts w:ascii="Times New Roman" w:eastAsia="Times New Roman" w:hAnsi="Times New Roman" w:cs="Times New Roman"/>
          <w:b/>
          <w:sz w:val="26"/>
          <w:szCs w:val="26"/>
        </w:rPr>
        <w:t>й комиссии Оренбургской области</w:t>
      </w:r>
    </w:p>
    <w:p w:rsidR="003038A6" w:rsidRPr="004D3944" w:rsidRDefault="003038A6" w:rsidP="003038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4.2.1 Нормативные правовые акты</w:t>
      </w:r>
    </w:p>
    <w:p w:rsidR="003038A6" w:rsidRPr="004D3944" w:rsidRDefault="003038A6" w:rsidP="003038A6">
      <w:pPr>
        <w:pStyle w:val="1"/>
        <w:shd w:val="clear" w:color="auto" w:fill="FFFFFF"/>
        <w:spacing w:line="175" w:lineRule="atLeast"/>
        <w:ind w:left="0" w:firstLine="709"/>
        <w:rPr>
          <w:b w:val="0"/>
          <w:bCs w:val="0"/>
          <w:color w:val="000000"/>
          <w:sz w:val="26"/>
          <w:szCs w:val="26"/>
          <w:lang w:val="ru-RU"/>
        </w:rPr>
      </w:pPr>
      <w:r w:rsidRPr="004D3944">
        <w:rPr>
          <w:b w:val="0"/>
          <w:color w:val="000000"/>
          <w:sz w:val="26"/>
          <w:szCs w:val="26"/>
          <w:lang w:val="ru-RU"/>
        </w:rPr>
        <w:t xml:space="preserve">1. </w:t>
      </w:r>
      <w:r w:rsidRPr="004D3944">
        <w:rPr>
          <w:b w:val="0"/>
          <w:sz w:val="26"/>
          <w:szCs w:val="26"/>
          <w:lang w:val="ru-RU"/>
        </w:rPr>
        <w:t xml:space="preserve">Конституция Российской Федерации, принятая всенародным </w:t>
      </w:r>
      <w:r w:rsidRPr="004D3944">
        <w:rPr>
          <w:b w:val="0"/>
          <w:sz w:val="26"/>
          <w:szCs w:val="26"/>
          <w:lang w:val="ru-RU"/>
        </w:rPr>
        <w:lastRenderedPageBreak/>
        <w:t>голосованием 12 декабря 1993 г.</w:t>
      </w:r>
      <w:r w:rsidRPr="004D3944">
        <w:rPr>
          <w:b w:val="0"/>
          <w:color w:val="000000"/>
          <w:sz w:val="26"/>
          <w:szCs w:val="26"/>
          <w:lang w:val="ru-RU"/>
        </w:rPr>
        <w:t xml:space="preserve">(принята всенародным голосованием 12.12.1993 с изменениями, одобренными в ходе общероссийского голосования 01.07.2020)// </w:t>
      </w:r>
      <w:r w:rsidRPr="004D3944">
        <w:rPr>
          <w:b w:val="0"/>
          <w:sz w:val="26"/>
          <w:szCs w:val="26"/>
          <w:lang w:val="ru-RU"/>
        </w:rPr>
        <w:t>Официальный интернет-портал правовой информации http://www.pravo.gov.ru</w:t>
      </w:r>
      <w:r w:rsidRPr="004D3944">
        <w:rPr>
          <w:b w:val="0"/>
          <w:color w:val="000000"/>
          <w:sz w:val="26"/>
          <w:szCs w:val="26"/>
          <w:lang w:val="ru-RU"/>
        </w:rPr>
        <w:t>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Конвенция о стандартах демократических выборов, избирательных прав и свобод в государствах – участниках Содружества Независимых Государств (одобрена 24 ноября 2001 года на восемнадцатом пленарном заседании Межпарламентской Ассамблеи, подписана Президентами Армении, Грузии, Киргизии, Молдовы, России, Таджикистана, Украины 7 октября 2002 года в Кишиневе, вступила в силу 11 ноября 2003 года // Официальный интернет-портал правовой информации http://www.pravo.gov.ru.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3. Федеральный закон от 12 июня 2002 г. №67-ФЗ «Об основных гарантиях избирательных прав и права на участие в референдуме граждан Российской Федерации» (ред. от 30.04.2021) // Официальный интернет-портал правовой информации http://www.pravo.gov.ru.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4. Федеральный закон от 10 января 2003 г. №19-ФЗ «О выборах Президента Российской Федерации (ред. от 05.04.2021) // Официальный интернет-портал правовой информации http://www.pravo.gov.ru.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5. Федеральный закон от 10 января 2003 г. № 20-ФЗ «О Государственной автоматизированной системе Российской Федерации «Выборы»» (ред. от 29.05.2019) // Официальный интернет-портал правовой информации http://www.pravo.gov.ru.</w:t>
      </w:r>
    </w:p>
    <w:p w:rsidR="003038A6" w:rsidRPr="004D3944" w:rsidRDefault="003038A6" w:rsidP="00560B2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7. Федеральный закон от 6 октября 1999 года № 184 – 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(ред. от 30.04.2021) // СЗ РФ. 1999. № 42. Ст. 5005.</w:t>
      </w:r>
      <w:r w:rsidR="00E230CE" w:rsidRPr="004D394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60B22" w:rsidRPr="004D3944" w:rsidRDefault="00560B22" w:rsidP="00560B2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4.2.2 Судебная практика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1. Постановление Конституционного Суда РФ от 22.12.2015 N 34-П "По делу о проверке конституционности пункта 5 статьи 33 Федерального закона "Об основных гарантиях избирательных прав и права на участие в референдуме граждан Российской Федерации" и части 8 статьи 32 Избирательного кодекса города Москвы в связи с жалобой гражданина К.С. Янкаускаса" // СЗ РФ. 2015. N 52 (ч. I). Ст. 7683.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Постановление Конституционного Суда РФ от 16.12.2014 N 33-П "По делу о проверке конституционности ряда положений пунктов 17 и 18 статьи 71 Федерального закона "Об основных гарантиях избирательных прав и права на участие в референдуме граждан Российской Федерации" и частей 3 и 4 статьи 89 Федерального закона "О выборах депутатов Государственной Думы Федерального Собрания Российской Федерации" в связи с жалобой гражданина Н.В. Гончарова"// Вестник Конституционного Суда РФ. 2015. N 2.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3. Постановление Конституционного Суда РФ от 26.06.2014 N 19-П "По делу о проверке конституционности положений части 18 статьи 35 Федерального закона "Об общих принципах организации местного самоуправления в Российской Федерации", пункта 4 статьи 10 и пункта 2 статьи 77 Федерального закона "Об основных гарантиях избирательных прав и права на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участие в референдуме граждан Российской Федерации" и пункта 3 статьи 7 Закона Ивановской области "О муниципальных выборах" в связи с жалобой граждан А.В. Ерина и П.В. Лебедева"// Вестник Конституционного Суда РФ. 2014. N 5.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4. Постановление Конституционного Суда РФ от 15.04.2014 N 11-П "По делу о проверке конституционности пункта 1 статьи 65 Федерального закона "Об основных гарантиях избирательных прав и права на участие в референдуме граждан Российской Федерации" в связи с запросом Законодательного Собрания Владимирской области"// Вестник Конституционного Суда РФ. 2014. N 4.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5. Постановление Конституционного Суда РФ от 10.10.2013 N 20-П "По делу о проверке конституционности подпункта "а" пункта 3.2 статьи 4 Федерального закона "Об основных гарантиях избирательных прав и права на участие в референдуме граждан Российской Федерации", части первой статьи 10 и части шестой статьи 86 Уголовного кодекса Российской Федерации в связи с жалобами граждан Г.Б. Егорова, А.Л. Казакова, И.Ю. Кравцова, А.В. Куприянова, А.С. Латыпова и В.Ю. Синькова"// Вестник Конституционного Суда РФ. 2014. N 1.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6. Постановление Пленума Верховного Суда РФ от 31.03.2011 N 5 (ред. от 09.02.2012) "О практике рассмотрения судами дел о защите избирательных прав и права на участие в референдуме граждан Российской Федерации"// Бюллетень Верховного Суда РФ. 2011. N 6, июнь.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E230CE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4.2.3</w:t>
      </w:r>
      <w:r w:rsidR="003038A6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 Основная литература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1. Головин А.Г. Избирательное право и избирательный процесс в Российской Федерации [Электронный ресурс] : курс лекций. – М.: Норма: ИНФРА-М, 2016. – 256 с. – Режим доступа : http://znanium.com/catalog/product/526413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Избирательное право и процесс в Российской Федерации : учеб. пособие / И. А. Алексеев, Д. С. Белявский, А.А. Свистунов [и др.]. - М. : Проспект, 2016. – 270 с. + [Электронный ресурс] 2015 г. – Режим доступа : http://ebs.prospekt.org/book/26461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8A6" w:rsidRPr="004D3944" w:rsidRDefault="00E230CE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4.2.4</w:t>
      </w:r>
      <w:r w:rsidR="003038A6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Дополнительная литература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1. Международные избирательные стандарты: Сборник документов и материалов. Вып. 3 / Центральная избирательная комиссия Российской Федерации. – М., 2013. – 1117 с.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Игнатов С.Л. Комментарий к Федеральному закону от 12 июня 2002 г. N 67-ФЗ «Об основных гарантиях избирательных прав и права на участие в референдуме граждан Российской Федерации» (постатейный). 2-е изд. // СПС КонсультантПлюс. 2014.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3. Макарцев А.А. Публичные и индивидуальные интересы в избирательном праве России: правовые позиции Конституционного Суда Российской Федерации // Журнал российского права. 2016. N 8. С. 108 – 117.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4. Нудненко Л.А. Принципы пассивного избирательного права: система и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взаимодействие с конституционными правами и свободами личности в России // Актуальные проблемы российского права. 2015. N 10. С. 48 – 54.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5. Плигин В.Н. Этапы развития избирательного законодательства в Российской Федерации // Гражданин. Выборы. Власть. Научно-аналитический журнал. 2014. № 2. С. 3 – 37.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6. Синцов Г.В. О роли Верховного Суда Российской Федерации в рассмотрении дел о защите избирательных прав граждан Российской Федерации // Российский судья. 2014. N 5. С. 17 – 19.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7. Худолей Д.М. Международные источники избирательного права и процесса // Вестник Пермского Университета. Юридические науки. 2014. N 2. С. 43 – 49.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8. Щербина И.С. Принуждение как способ воспрепятствования осуществлению избирательных прав граждан или работе избирательных комиссий // Актуальные проблемы российского права. 2016. N 9. С. 35 – 42.</w:t>
      </w:r>
    </w:p>
    <w:p w:rsidR="0033036D" w:rsidRDefault="0033036D" w:rsidP="0033036D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64C5" w:rsidRPr="004D3944" w:rsidRDefault="005B64C5" w:rsidP="0033036D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F61" w:rsidRPr="004D3944" w:rsidRDefault="00971F61" w:rsidP="0033036D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bCs/>
          <w:sz w:val="26"/>
          <w:szCs w:val="26"/>
        </w:rPr>
        <w:t>4.3 Перечень ресурсов информационно-телекоммуникационной сети «Интернет», необходимых для освоения преддипломной практики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038A6" w:rsidRPr="004D3944" w:rsidRDefault="00560B22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4.3.1. </w:t>
      </w:r>
      <w:r w:rsidR="003038A6" w:rsidRPr="004D3944">
        <w:rPr>
          <w:rFonts w:ascii="Times New Roman" w:eastAsia="Times New Roman" w:hAnsi="Times New Roman" w:cs="Times New Roman"/>
          <w:b/>
          <w:sz w:val="26"/>
          <w:szCs w:val="26"/>
        </w:rPr>
        <w:t>Ресурсы сети интернет (при прохождении практики в Правительстве Оренбургской области)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http://www.gov.ru – "Официальная Россия" (сервер органов государственной власти Российской Федерации).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http://www.government.ru – Правительство Российской Федерации.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http://www.ksrf.ru – Конституционный Суд Российской Федерации.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http://www.gov.ru/main/regions/regioni-44.html – субъекты Российской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Федерации в сети Интернет.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http://orenburg-gov.ru/ - портал Правительства Оренбургской области.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http://ik56.ru/ - Избирательная комиссия Оренбургской области.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038A6" w:rsidRPr="004D3944" w:rsidRDefault="00560B22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4.3.2. </w:t>
      </w:r>
      <w:r w:rsidR="003038A6" w:rsidRPr="004D3944">
        <w:rPr>
          <w:rFonts w:ascii="Times New Roman" w:eastAsia="Times New Roman" w:hAnsi="Times New Roman" w:cs="Times New Roman"/>
          <w:b/>
          <w:sz w:val="26"/>
          <w:szCs w:val="26"/>
        </w:rPr>
        <w:t>Ресурсы сети интернет (при прохождении практики в Избирательной комиссии Оренбургской области)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http://www.gov.ru – "Официальная Россия" (сервер органов государственной власти Российской Федерации).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http://www.cikrf.ru – сайт Центральной избирательной комиссии РФ.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http://www.kremlin.ru – сайт Президента Российской Федерации.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http://www.duma.gov.ru – официальный сайт Государственной Думы Федерального Собрания Российской Федерации.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http://www.ksrf.ru – официальный сайт Конституционного Суда Российской Федерации.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http://www.aceeeo.org – Ассоциация организаторов выборов стран Центральной и Восточной Европы (АОВЦВЕ) – Ассоциация организаторов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выборов стран Европы (АОВСЕ).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http://www.osce.org/odihr - Бюро по демократическим институтам и правам человека ОБСЕ.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http://www.venice.coe.int – Европейская Комиссия «К демократии через право» (Венецианская комиссия).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http://ik56.ru/ - Избирательная комиссия Оренбургской области.</w:t>
      </w:r>
    </w:p>
    <w:p w:rsidR="0033036D" w:rsidRPr="004D3944" w:rsidRDefault="0033036D" w:rsidP="0033036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B64C5" w:rsidRPr="009D68C5" w:rsidRDefault="005B64C5" w:rsidP="005B64C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V</w:t>
      </w: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МАТЕРИАЛЬНО-ТЕХНИЧЕСКОЕ ОБЕСПЕЧЕНИЕ</w:t>
      </w:r>
    </w:p>
    <w:p w:rsidR="005B64C5" w:rsidRPr="009D68C5" w:rsidRDefault="005B64C5" w:rsidP="005B64C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64C5" w:rsidRPr="009D68C5" w:rsidRDefault="005B64C5" w:rsidP="005B64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5.1. Общесистемные требования к реализации программы специалитета</w:t>
      </w:r>
    </w:p>
    <w:p w:rsidR="005B64C5" w:rsidRPr="009D68C5" w:rsidRDefault="005B64C5" w:rsidP="005B64C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Каждый обучающийся в течение всего периода обучения обеспечен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индивидуальным неограниченным доступом к электронной информационно-образовательной среде (далее – ЭИОС)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ее.</w:t>
      </w:r>
    </w:p>
    <w:p w:rsidR="005B64C5" w:rsidRPr="009D68C5" w:rsidRDefault="005B64C5" w:rsidP="005B6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ЭИОС Университета обеспечивает:</w:t>
      </w:r>
    </w:p>
    <w:p w:rsidR="005B64C5" w:rsidRPr="009D68C5" w:rsidRDefault="005B64C5" w:rsidP="005B64C5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B64C5" w:rsidRPr="009D68C5" w:rsidRDefault="005B64C5" w:rsidP="005B64C5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5B64C5" w:rsidRPr="009D68C5" w:rsidRDefault="005B64C5" w:rsidP="005B64C5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фиксацию хода образовательного процесса, результатов промежуточной аттестации и результатов освоения ОПОП ВО;</w:t>
      </w:r>
    </w:p>
    <w:p w:rsidR="005B64C5" w:rsidRPr="009D68C5" w:rsidRDefault="005B64C5" w:rsidP="005B64C5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4C5" w:rsidRPr="009D68C5" w:rsidRDefault="005B64C5" w:rsidP="005B64C5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5B64C5" w:rsidRPr="009D68C5" w:rsidRDefault="005B64C5" w:rsidP="005B64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в Университете соответствует законодательству Российской Федерации</w:t>
      </w:r>
      <w:r w:rsidRPr="009D68C5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</w:p>
    <w:p w:rsidR="005B64C5" w:rsidRPr="009D68C5" w:rsidRDefault="005B64C5" w:rsidP="005B64C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5.2. </w:t>
      </w:r>
      <w:r w:rsidRPr="009D68C5"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>Требования к кадровым условиям реализации программы специалитета</w:t>
      </w:r>
    </w:p>
    <w:p w:rsidR="005B64C5" w:rsidRPr="009D68C5" w:rsidRDefault="005B64C5" w:rsidP="005B64C5">
      <w:pPr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Реализация программы специалитета обеспечивается педагогическими работниками Института, а также лицами, привлекаемыми Институтом к реализации программы специалитета на иных условиях.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Квалификация педагогических работников Института отвечает квалификационным требованиям, указанным в квалификационных справочниках.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Не менее 70 процентов численности педагогических работников Института, участвующих в реализации программы специалитета, и лиц, привлекаемых Институтом к реализации программы специалитета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Не менее 1 процента численности педагогических работников Института, участвующих в реализации программы специалитета, и лиц, привлекаемых Институтом к реализации программы специалитета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менее 50 процентов численности педагогических работников Института и лиц, привлекаемых к образовательной деятельности Институтом на иных условиях (исходя из количества замещаемых ставок, приведенного к </w:t>
      </w:r>
      <w:bookmarkStart w:id="1" w:name="_GoBack"/>
      <w:bookmarkEnd w:id="1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целочисленным значениям) и участвующих в реализации основных образовательных программ высшего образования,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5.3. Материально-техническое и учебно-методическое обеспечение программы специалитета</w:t>
      </w:r>
    </w:p>
    <w:p w:rsidR="005B64C5" w:rsidRPr="009D68C5" w:rsidRDefault="005B64C5" w:rsidP="005B64C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Arial"/>
          <w:bCs/>
          <w:sz w:val="26"/>
          <w:szCs w:val="26"/>
        </w:rPr>
        <w:tab/>
        <w:t xml:space="preserve">ОПОП ВО обеспечена помещениями, которые представляют собой учебные аудитории для проведения учебных занятий,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>предусмотренных программой специалитета,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подготовки обучающихся, состав которых определяется в рабочих программах дисциплин (модулей).</w:t>
      </w:r>
    </w:p>
    <w:p w:rsidR="005B64C5" w:rsidRPr="009D68C5" w:rsidRDefault="005B64C5" w:rsidP="005B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Помещения для самостоятельной работы обучающихся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 включают в себя: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1. Электронный читальный зал на 75 посадочных мест: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lastRenderedPageBreak/>
        <w:t>стол студенческий со скамьей – 75 шт.,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кресло для индивидуальной работы – 3 шт,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Standart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>-А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TX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накопитель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SATAIII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жесткий диск 1 ТБ, мышь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клавиатура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монитор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LG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21"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LED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- 8 шт.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2.Аудитория для самостоятельной работы (№518) на 12 посадочных мест: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стол преподавателя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стул преподавателя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парты ученические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15 шт.,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стул ученический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15 шт.,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доска магнитная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стационарный информационно-демонстрационный стенд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Standart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>-А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TX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накопитель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SATAIII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жесткий диск 1 ТБ, мышь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клавиатура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монитор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LG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21"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LED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- 8 шт.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64C5" w:rsidRPr="009D68C5" w:rsidRDefault="005B64C5" w:rsidP="005B64C5">
      <w:pPr>
        <w:tabs>
          <w:tab w:val="left" w:pos="567"/>
        </w:tabs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ОПОП ВО обеспечена необходимым для реализации перечнем материально-технического обеспечения, который включает в себя:</w:t>
      </w:r>
    </w:p>
    <w:p w:rsidR="005B64C5" w:rsidRPr="009D68C5" w:rsidRDefault="005B64C5" w:rsidP="005B64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5.3.1.Фотолаборатория (лаборатория цифровой фотографии).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Она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предназначена для осуществления информационного и учебно-методического обеспечения образовательного процесса ОПОП ВОпо специальности 40.05.01 Правовое обеспечение национальной безопасности и направлена на формирование практических навыков и умений обучающихся. Фотолаборатория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(лаборатория цифровой фотографии)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расположена по адресу: Оренбург, ул. Комсомольская, 50, ауд. 610а. Ф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отолаборатория (лаборатория цифровой фотографии)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является одним из элементов материально-технической базы, обеспечивающей проведение отдельных видов практической подготовки обучающихся по дисциплине (модулю) «</w:t>
      </w:r>
      <w:r w:rsidRPr="009D68C5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Криминалистическое обеспечение национальной безопасности»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. Задачами деятельности ф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отолаборатории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являются:</w:t>
      </w:r>
    </w:p>
    <w:p w:rsidR="005B64C5" w:rsidRPr="009D68C5" w:rsidRDefault="005B64C5" w:rsidP="005B64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овладение обучающимися знаниями об основных теоретических и методологических положениях криминалистической фотографии и видеозаписи; системе современных методов и приёмов фотографии и видеозаписи; процедуры фото- и видеосъёмки в ходе  проведения следственных действий; формирования и использования криминалистических учетов; использования возможностей современных технических средств фото- и видеофиксации в процессе расследования преступлений, гражданском и арбитражном процессе, производстве по делам об административных правонарушениях. </w:t>
      </w:r>
    </w:p>
    <w:p w:rsidR="005B64C5" w:rsidRPr="009D68C5" w:rsidRDefault="005B64C5" w:rsidP="005B64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формирование у обучающихся навыков и умений работы с фото-, видеоаппаратурой и иным оборудованием для криминалистической фотографии и видеозаписи при выявлении и фиксации следов на месте происшествия, осмотре предметов, документов и иных объектов, проведении опознавательной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съемки в ходе подготовки опознания живых лиц, трупов, предметов; фиксации хода и результатов иных следственных действий. </w:t>
      </w:r>
    </w:p>
    <w:p w:rsidR="005B64C5" w:rsidRPr="009D68C5" w:rsidRDefault="005B64C5" w:rsidP="005B64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В фотолаборатории имеются: съемочная аппаратура, аксессуары, проекционное оборудование, оборудование для обработки и печати фотоизображения, расходные материалы. Более подробная информация о фотолаборатории содержится в соответствующем паспорте.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5.3.2.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Центр (класс) деловых игр.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 (класс) деловых игр предназначен для осуществления информационного и учебно-методического обеспечения образовательного процесса программы специалитета по специальности 40.05.01 Правовое обеспечение национальной безопасности и направлен на формирование практических навыков и умений обучающихся.Центр (класс) деловых игр расположен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Комсомольская, 50,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ауд. 713. Центр (класс) деловых игр является одним из элементов материально-технической базы, обеспечивающей проведение отдельных видов практической подготовки обучающихся, по дисциплине (модулю) «Социология для юристов». Задачами и функциями Центра являются:</w:t>
      </w:r>
    </w:p>
    <w:p w:rsidR="005B64C5" w:rsidRPr="009D68C5" w:rsidRDefault="005B64C5" w:rsidP="005B64C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обязательных требований к условиям реализации основной профессиональной образовательной программы высшего образования по специальности 40.05.01 Правовое обеспечение национальной безопасности;</w:t>
      </w:r>
    </w:p>
    <w:p w:rsidR="005B64C5" w:rsidRPr="009D68C5" w:rsidRDefault="005B64C5" w:rsidP="005B64C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у обучающихся перспективного, инновационного мышления, ориентированного на развитие социальных процессов, а не только адаптацию к ним;</w:t>
      </w:r>
    </w:p>
    <w:p w:rsidR="005B64C5" w:rsidRPr="009D68C5" w:rsidRDefault="005B64C5" w:rsidP="005B64C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интегрирование на практических занятиях научного обоснования как правотворческой и правоприменительной деятельности, так и управления условиями повышения эффективности законодательной системы;</w:t>
      </w:r>
    </w:p>
    <w:p w:rsidR="005B64C5" w:rsidRPr="009D68C5" w:rsidRDefault="005B64C5" w:rsidP="005B64C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возможности максимальной активизации всех обучающихся, присутствующих на занятии;</w:t>
      </w:r>
    </w:p>
    <w:p w:rsidR="005B64C5" w:rsidRPr="009D68C5" w:rsidRDefault="005B64C5" w:rsidP="005B64C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моделирование на практических занятиях наиболее приближенных к реальности задач информационно-аналитической и прогнозно-аналитической работы в области социальной организации. Более подробная информация о Центре содержится в соответствующем паспорте.</w:t>
      </w:r>
    </w:p>
    <w:p w:rsidR="005B64C5" w:rsidRPr="009D68C5" w:rsidRDefault="005B64C5" w:rsidP="005B64C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5.3.3.Спортивный зал.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реализации ОПОП ВО задействованы спортивный зал, расположен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Оренбург, ул. Комсомольская, 50. </w:t>
      </w:r>
      <w:r w:rsidRPr="009D68C5">
        <w:rPr>
          <w:rFonts w:ascii="Times New Roman" w:eastAsia="Times New Roman" w:hAnsi="Times New Roman" w:cs="Times New Roman"/>
          <w:iCs/>
          <w:sz w:val="26"/>
          <w:szCs w:val="26"/>
        </w:rPr>
        <w:t xml:space="preserve">Учебно-тренировочные занятия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по физической культуре и спорту базируются на широком использовании теоретических знаний и применении разнообразных средств физической культуры и спорта.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 освоением жизненно и профессионально необходимых навыков, психофизических качеств. 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5.3.4. Кабинет криминалистики и криминалистический полигон.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В кабинетах, расположенных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Комсомольская, 50,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ауд. 610, 07 проводятся занятия по дисциплине (модулю) «Криминалистика», которые направлены на формирование у обучающихся: 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знаний об объекте, предмете, методах криминалистики,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профилактике преступлений; методике раскрытия и расследования отдельных видов и групп преступлений;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умений толковать различные юридические факты, правоприменительную и правоохранительную практику;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 содержание заключений эксперта  (специалиста); объяснять суть и значение  криминалистической методики расследования преступлений отдельного вида (группы); выявлять, давать оценку и содействовать пресечению коррупционного поведения, осуществлять предупреждение правонарушений, выявлять и устранять причины и условия, способствующие их совершению;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навыков  применения при осмотре места происшествия технико-криминалистических средств и методов поиска, обнаружения, фиксации, изъятия и предварительного исследования следов и вещественных доказательств; участия в качестве специалиста  при производстве следственных и иных процессуальных действий; навыков ведения экспертно-криминалистических учетов,  организации справочно-информационных и информационно-поисковых систем;  консультирования субъектов правоприменительной деятельности по вопросам производства и проведения судебных экспертиз, возможностям применения криминалистических средств и методов при установлении фактических обстоятельств расследуемого правонарушения;  навыков анализа и обобщения экспертной практики при установлении причин и условий, способствующих совершению правонарушений, разработки предложений, направленных на их устранение.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Кабинет криминалистики оснащен наглядными учебными пособиями, учебными фильмами, тренажерами, техническими средствами и оборудованием, плакатами, обеспечивающими реализацию проектируемых результатов обучения, в том числе: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1) интерактивный электронной доской, электронным проектором, персональным компьютером, позволяющими демонстрировать учебные видеофильмы, обучающие программы, презентации. На пяти ноутбуках установлена программа «Осмотр места происшествия», позволяющая имитировать места совершения различных преступлений и проводить виртуальный осмотр места происшествия по предложенной модели, составлять протокол осмотра.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2) унифицированными криминалистическими чемоданами, укомплектованными необходимыми приборами и приспособлениями для качественного проведения следственных действий; 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3) портативными контактными микроскопами Микро, LevenhucZenoCash ZC-12, ультрафиолетовыми осветителями ШАГ-4, ОЛД-41, применяемые для визуализации ультрафиолетовых меток и других защитных элементов на банкнотах и ценных бумагах. 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4) дактилоскопическим сканером «Папилон ДС-30М» с программным обеспечением; 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4) массово-габаритными макетами автомата АК, пистолетов ПМ, ТТ, ПЯ, револьвера Наган, наборами стреляных пуль и гильз для баллистических исследований, образцы пулевых повреждений на тканях;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5) цифровыми фотоаппаратами, металлоискателями; 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6) унифицированным портфелем для сбора и изъятия микрочастиц «Микрон» для обнаружения, фиксации, изъятия микрообъектов;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7) ширмой для производства учебного опознания в условиях, исключающих визуальный контакт;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8) манекенами и набором имитаторов огнестрельных и иных ранений, а также магнитными кистями, дактилоскопическими красками, порошками и пленками, валиками комплектом йодного дактилоскопирования;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9) другим техническим средствами, материалами.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Более подробная информация о кабинете содержится в Паспорте кабинета криминалистики.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5.3.5. Кабинеты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информатики (компьютерные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ассы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задействован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реализации учебной дисциплины (модуля)</w:t>
      </w:r>
      <w:r w:rsidRPr="009D68C5">
        <w:rPr>
          <w:rFonts w:ascii="Times New Roman" w:eastAsia="Times New Roman" w:hAnsi="Times New Roman" w:cs="Times New Roman"/>
          <w:color w:val="333333"/>
          <w:kern w:val="32"/>
          <w:sz w:val="26"/>
          <w:szCs w:val="26"/>
          <w:shd w:val="clear" w:color="auto" w:fill="FFFFFF"/>
        </w:rPr>
        <w:t xml:space="preserve"> «Информатика и информационные технологии в профессиональной деятельности».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 xml:space="preserve"> Он рассчитан на одновременную работу 26-ти обучающихся за персональными компьютерами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Pegatron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>и изучение программны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 xml:space="preserve"> средств</w:t>
      </w:r>
      <w:bookmarkStart w:id="2" w:name="_Toc503377448"/>
      <w:bookmarkStart w:id="3" w:name="_Toc503379069"/>
      <w:bookmarkStart w:id="4" w:name="_Toc503434105"/>
      <w:bookmarkStart w:id="5" w:name="_Toc412069355"/>
      <w:bookmarkStart w:id="6" w:name="_Toc412069659"/>
      <w:bookmarkStart w:id="7" w:name="_Toc412069811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перационны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х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 систем</w:t>
      </w:r>
      <w:bookmarkEnd w:id="2"/>
      <w:bookmarkEnd w:id="3"/>
      <w:bookmarkEnd w:id="4"/>
      <w:bookmarkEnd w:id="5"/>
      <w:bookmarkEnd w:id="6"/>
      <w:bookmarkEnd w:id="7"/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, </w:t>
      </w:r>
      <w:bookmarkStart w:id="8" w:name="_Toc412069356"/>
      <w:bookmarkStart w:id="9" w:name="_Toc412069660"/>
      <w:bookmarkStart w:id="10" w:name="_Toc412069812"/>
      <w:bookmarkStart w:id="11" w:name="_Toc503377449"/>
      <w:bookmarkStart w:id="12" w:name="_Toc503379070"/>
      <w:bookmarkStart w:id="13" w:name="_Toc503434106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разработки электронных презентаций,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освоение технологий 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подготовки текстовых документов</w:t>
      </w:r>
      <w:bookmarkEnd w:id="8"/>
      <w:bookmarkEnd w:id="9"/>
      <w:bookmarkEnd w:id="10"/>
      <w:bookmarkEnd w:id="11"/>
      <w:bookmarkEnd w:id="12"/>
      <w:bookmarkEnd w:id="13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,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работы с электронными таблицами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с системами обработки больших данных</w:t>
      </w:r>
      <w:bookmarkStart w:id="14" w:name="_Toc412069360"/>
      <w:bookmarkStart w:id="15" w:name="_Toc412069664"/>
      <w:bookmarkStart w:id="16" w:name="_Toc412069816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с правовой информацией в справочных правовых </w:t>
      </w:r>
      <w:bookmarkEnd w:id="14"/>
      <w:bookmarkEnd w:id="15"/>
      <w:bookmarkEnd w:id="16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системах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. Кабинет расположен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Оренбург, ул. Комсомольская, 50,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ауд. №512,514.</w:t>
      </w:r>
    </w:p>
    <w:p w:rsidR="005B64C5" w:rsidRPr="009D68C5" w:rsidRDefault="005B64C5" w:rsidP="005B64C5">
      <w:pPr>
        <w:tabs>
          <w:tab w:val="left" w:pos="567"/>
        </w:tabs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tabs>
          <w:tab w:val="left" w:pos="567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5.3.6. Кабинеты иностранных языков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расположены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Комсомольская, 50,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ауд. №№ 405, 406, 407, 409 задействованы в реализации учебной дисциплины (модуля) «Иностранный язык».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Учебные аудитории предназначены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поднятию 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уровня коммуникативного владения иностранным языком при выполнении основных видов речевой деятельности (говорения, письма, чтения и аудирования).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</w:rPr>
        <w:t>5.4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(модулей) и подлежит обновлению при необходимости.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Перечень программного обеспечения (ПО), установленного на компьютерах, задействованных в образовательном процессе по ОПОП ВО</w:t>
      </w:r>
    </w:p>
    <w:p w:rsidR="005B64C5" w:rsidRPr="009D68C5" w:rsidRDefault="005B64C5" w:rsidP="005B64C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Все аудитории, задействованные в образовательном процессе по реализации ОПОП ВО, оснащены следующим ПО:</w:t>
      </w:r>
    </w:p>
    <w:p w:rsidR="005B64C5" w:rsidRPr="009D68C5" w:rsidRDefault="005B64C5" w:rsidP="005B64C5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812"/>
        <w:gridCol w:w="2932"/>
        <w:gridCol w:w="2282"/>
      </w:tblGrid>
      <w:tr w:rsidR="005B64C5" w:rsidRPr="009D68C5" w:rsidTr="00E374F7">
        <w:trPr>
          <w:trHeight w:val="8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Описание ПО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 ПО, программная среда, СУБД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Вид лицензирования</w:t>
            </w:r>
          </w:p>
        </w:tc>
      </w:tr>
      <w:tr w:rsidR="005B64C5" w:rsidRPr="009D68C5" w:rsidTr="00E374F7">
        <w:trPr>
          <w:trHeight w:val="2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ПО, устанавливаемое на рабочую станцию</w:t>
            </w:r>
          </w:p>
        </w:tc>
      </w:tr>
      <w:tr w:rsidR="005B64C5" w:rsidRPr="009D68C5" w:rsidTr="00E374F7">
        <w:trPr>
          <w:trHeight w:val="20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Операционная система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Антивирусная защита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Лицензия</w:t>
            </w:r>
          </w:p>
        </w:tc>
      </w:tr>
      <w:tr w:rsidR="005B64C5" w:rsidRPr="009D68C5" w:rsidTr="00E374F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5B64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По договорам: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242-223/20 от 19.06.2020 г.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B64C5" w:rsidRPr="009D68C5" w:rsidTr="00E374F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5B64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ООО «Програмос-Проекты»</w:t>
            </w:r>
          </w:p>
        </w:tc>
      </w:tr>
      <w:tr w:rsidR="005B64C5" w:rsidRPr="009D68C5" w:rsidTr="00E374F7">
        <w:trPr>
          <w:trHeight w:val="5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Офисные пакеты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По договорам: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№ </w:t>
            </w:r>
            <w:hyperlink r:id="rId10" w:history="1">
              <w:r w:rsidRPr="009D68C5">
                <w:rPr>
                  <w:rFonts w:ascii="Times New Roman" w:eastAsia="Calibri" w:hAnsi="Times New Roman" w:cs="Times New Roman"/>
                  <w:bCs/>
                  <w:color w:val="000000"/>
                  <w:sz w:val="26"/>
                  <w:szCs w:val="26"/>
                  <w:u w:val="single"/>
                  <w:lang w:eastAsia="en-US"/>
                </w:rPr>
                <w:t>УТ0021486</w:t>
              </w:r>
            </w:hyperlink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от 19.07.2016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№ УТ0024065 от 03.07.2017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№УТ0026711 от 17.07.2018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№ 24-223/19 от 05.07.2019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№УТ0031243/9-223/20 от 16.07.2020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B64C5" w:rsidRPr="009D68C5" w:rsidTr="00E374F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5B64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MicrosoftOffice</w:t>
            </w:r>
          </w:p>
        </w:tc>
      </w:tr>
      <w:tr w:rsidR="005B64C5" w:rsidRPr="009D68C5" w:rsidTr="00E374F7">
        <w:trPr>
          <w:trHeight w:val="13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  <w:lang w:eastAsia="en-US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B64C5" w:rsidRPr="009D68C5" w:rsidTr="00E374F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5B64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По договору: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328-У от 19.02.2021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B64C5" w:rsidRPr="009D68C5" w:rsidTr="00E374F7">
        <w:trPr>
          <w:trHeight w:val="1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Архиваторы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7-Zip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Открытая лицензия </w:t>
            </w:r>
          </w:p>
        </w:tc>
      </w:tr>
      <w:tr w:rsidR="005B64C5" w:rsidRPr="009D68C5" w:rsidTr="00E374F7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Интернет браузер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WinRar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GoogleChrome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Программа для просмотра файлов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PDF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Adobe Acrobat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Программа для просмотра файлов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DJVU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Foxit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DjVu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viewer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Открытая лицензия </w:t>
            </w:r>
          </w:p>
        </w:tc>
      </w:tr>
      <w:tr w:rsidR="005B64C5" w:rsidRPr="009D68C5" w:rsidTr="00E374F7">
        <w:trPr>
          <w:trHeight w:val="2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Пакет кодеков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K-LiteCodecPack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Видеоплеер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WindowsMediaPlayer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комплекте с ОС</w:t>
            </w:r>
          </w:p>
        </w:tc>
      </w:tr>
      <w:tr w:rsidR="005B64C5" w:rsidRPr="009D68C5" w:rsidTr="00E374F7">
        <w:trPr>
          <w:trHeight w:val="2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Аудиоплеер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vlcpleer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flashpleer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Winamp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Справочно- правовые системы (СПС)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Консультант плюс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</w:tbl>
    <w:p w:rsidR="005B64C5" w:rsidRPr="009D68C5" w:rsidRDefault="005B64C5" w:rsidP="005B64C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 Электронно-библиотечная система (электронная библиотека) и электронная информационно-образовательная среда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tabs>
          <w:tab w:val="left" w:pos="567"/>
        </w:tabs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  <w:t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лицензионных договоров, и имеющим адаптированные версии сайтов для обучающихся  с ограниченными возможностями здоровья: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5B64C5" w:rsidRPr="009D68C5" w:rsidRDefault="005B64C5" w:rsidP="005B64C5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sz w:val="26"/>
          <w:szCs w:val="26"/>
        </w:rPr>
        <w:t>5.5.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1. Справочно-правовые системы: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71"/>
        <w:gridCol w:w="2125"/>
        <w:gridCol w:w="1761"/>
        <w:gridCol w:w="2660"/>
        <w:gridCol w:w="2400"/>
      </w:tblGrid>
      <w:tr w:rsidR="005B64C5" w:rsidRPr="009D68C5" w:rsidTr="00E374F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1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18032020 от 20.03.2018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20.03.2018 г. по 19.03.2019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19012120 от 20.03.2019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20.03.2019 г. по 19.03.2020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20040220 от 02. 03. 2020 г. С 20.03.2020 г. по 19.03.2021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№21021512 от 16.03.2021 г. с 16.03.2021 г. по 15.03.2022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СПС WestlawAcademics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https://uk.westlaw.com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Филиал Акционерного общества «Томсон Рейтер (Маркетс) Юроп СА», договоры: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2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TR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/2019 от 24.12.2018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5B64C5" w:rsidRPr="009D68C5" w:rsidRDefault="005B64C5" w:rsidP="00E374F7">
            <w:pPr>
              <w:spacing w:after="160" w:line="252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5B64C5" w:rsidRPr="009D68C5" w:rsidRDefault="005B64C5" w:rsidP="00E374F7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№ ЭБ-6/2021 от 06.11.2020 г. с 01.01.2021 г. по 31.12.2021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3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http://www.consultant.ru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Открытая лицензия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для образовательных организаций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4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https://www.garant.ru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5B64C5" w:rsidRPr="009D68C5" w:rsidRDefault="005B64C5" w:rsidP="005B64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5.5.2. Профессиональные базы данных:</w:t>
      </w:r>
    </w:p>
    <w:p w:rsidR="005B64C5" w:rsidRPr="009D68C5" w:rsidRDefault="005B64C5" w:rsidP="005B64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5"/>
        <w:gridCol w:w="2100"/>
        <w:gridCol w:w="1197"/>
        <w:gridCol w:w="3628"/>
        <w:gridCol w:w="2270"/>
      </w:tblGrid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5B64C5" w:rsidP="00E3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Web of Science</w:t>
            </w:r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https://apps.webofknowledge.com</w:t>
              </w:r>
            </w:hyperlink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ФГБУ «Государственная публичная научно-техническая библиотека России»: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сублицензионный договор № WOS/668 от 02.04.2018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сублицензионный договор № WOS/349 от 05.09.2019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https://www.scopus.com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сублицензионный договор № SCOPUS/668 от 09 января 2018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сублицензионный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договор № SCOPUS/349 от 09 октября 2019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Коллекции полнотекстовых электронных книг информационного ресурса EBSCOHost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БД eBookCollection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http://web.a.ebscohost.com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«ЦНИ НЭИКОН», договор № 03731110819000006 от 18.06.2019 г. бессрочно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851A70" w:rsidP="00E3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8" w:tgtFrame="_blank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Национальная электронная библиотека</w:t>
              </w:r>
            </w:hyperlink>
            <w:r w:rsidR="005B64C5"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(НЭБ)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https://rusneb.ru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договор № 101/НЭБ/4615 от 01.08.2018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https://www.prlib.ru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НЭБ e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http://elibrary.ru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«РУНЕБ»,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№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SU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-13-03/2019-1 от 27.03.2019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01.04.2019 г. по 31.03.2020 г.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ЭР-1/2020 от 17.04.2020 г. с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17.04.2020 г. по 16.04.2021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ЭР-2/2021 от 25.03.2021 г. с 25.03.2021 г. по 24.03.2022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LegalSource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4C5" w:rsidRPr="009D68C5" w:rsidRDefault="00851A70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="005B64C5" w:rsidRPr="009D68C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http://web.a.ebscohost.com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5B64C5" w:rsidRPr="009D68C5" w:rsidRDefault="005B64C5" w:rsidP="00E374F7">
            <w:pPr>
              <w:spacing w:after="16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№ ЭБ-5/2021 от 02.11.2020 г. с 01.01.2021 г. по 31.12.2021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ЛитРес: Библиотека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history="1">
              <w:r w:rsidR="005B64C5" w:rsidRPr="009D68C5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http://biblio.litres.ru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«ЛитРес», договор № 290120/Б-1-76 от 12.03.2020 г. с 12.03.2020 г. по 11.03.2021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160221/В-1-157 от 12.03.2021 г. с 12.03.2021 г. по 11.03.2022 г.</w:t>
            </w:r>
          </w:p>
        </w:tc>
      </w:tr>
    </w:tbl>
    <w:p w:rsidR="005B64C5" w:rsidRPr="009D68C5" w:rsidRDefault="005B64C5" w:rsidP="005B64C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5.5.3. Электронно-библиотечные системы:</w:t>
      </w:r>
    </w:p>
    <w:tbl>
      <w:tblPr>
        <w:tblW w:w="51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5"/>
        <w:gridCol w:w="2071"/>
        <w:gridCol w:w="1923"/>
        <w:gridCol w:w="2561"/>
        <w:gridCol w:w="2275"/>
      </w:tblGrid>
      <w:tr w:rsidR="005B64C5" w:rsidRPr="009D68C5" w:rsidTr="00E374F7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ZNANIUM.COM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4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http://znanium.com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3489 эбс от 14.12.2018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 01.01.2019 г. по 31.12.2019 г.; 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3/2019 эбс от 29.11.2019 г. с 01.01.2020 г. по 31.12.2020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3/2021 эбс от 02.11.2020 г. с 01.01.2021 г. по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31.12.2021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Book.ru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5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http://book.ru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«КноРус медиа», договоры: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18494735 от 17.12.2018 г.            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ЭБ-2/2019 от 29.11.2019 г. с 01.01.2020 г. по 31.12.2020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№ЭБ-4/2021 от 02.11.2020 г.  с 01.01.2021 г. по 31.12.2021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6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http://ebs.prospekt.org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«Проспект», договоры: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-№ ЭБ-1/2019 от 03.07.2019 г. с 03.07.2019 г. по 02.07.2020 г;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Юрайт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851A70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7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http://www.biblio-online.ru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«Электронное издательство Юрайт», договоры: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-№ ЭБ-1/2019 от 01.04.2019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01.04.2019 г. по 31.03.2020 г.;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ЭБ-1/2020 от 01.04.2020 г. с 01.04.2020 г. по 31.03.2021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</w:tc>
      </w:tr>
    </w:tbl>
    <w:p w:rsidR="005B64C5" w:rsidRPr="009D68C5" w:rsidRDefault="005B64C5" w:rsidP="005B64C5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Сведения о доступе к информационным системам и информационно-телекоммуникационным сетям, к которым обеспечивается доступ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обучающихся, в том числе приспособленных для использования инвалидами и лицами с ограниченными возможностями здоровья</w:t>
      </w:r>
    </w:p>
    <w:p w:rsidR="005B64C5" w:rsidRPr="009D68C5" w:rsidRDefault="005B64C5" w:rsidP="005B64C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Cs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ресурсам: читальный зал располагается на первом этаже недалеко от входа, предназначенного для маломобильных групп обучающихся, рабочие места в читальном зале оборудованы современными эргономичными моноблоками с качественными экранами, а также аудио-гарнитурами, на каждом компьютере имеется возможность увеличения фрагментов изображения или текста с помощью экранной лупы, озвучивания отображаемого на экране текста.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ридер, программа невизуального доступа к информации, коллекция аудиоизданий.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5B64C5" w:rsidRPr="009D68C5" w:rsidRDefault="005B64C5" w:rsidP="005B64C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5B64C5" w:rsidRPr="009D68C5" w:rsidRDefault="005B64C5" w:rsidP="005B64C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Обеспечено комплексное обслуживание в читальных залах:</w:t>
      </w:r>
    </w:p>
    <w:p w:rsidR="005B64C5" w:rsidRPr="009D68C5" w:rsidRDefault="005B64C5" w:rsidP="005B64C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поиск изданий по электронному каталогу;</w:t>
      </w:r>
    </w:p>
    <w:p w:rsidR="005B64C5" w:rsidRPr="009D68C5" w:rsidRDefault="005B64C5" w:rsidP="005B64C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возможность получения изданий из любого отдела Библиотеки.</w:t>
      </w:r>
    </w:p>
    <w:p w:rsidR="005B64C5" w:rsidRPr="009D68C5" w:rsidRDefault="005B64C5" w:rsidP="005B64C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Обеспечено удаленное обслуживание:</w:t>
      </w:r>
    </w:p>
    <w:p w:rsidR="005B64C5" w:rsidRPr="009D68C5" w:rsidRDefault="005B64C5" w:rsidP="005B64C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официальный сайт Университета – </w:t>
      </w:r>
      <w:hyperlink r:id="rId28" w:history="1"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www</w:t>
        </w:r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eastAsia="en-US"/>
          </w:rPr>
          <w:t>.</w:t>
        </w:r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msal</w:t>
        </w:r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eastAsia="en-US"/>
          </w:rPr>
          <w:t>.</w:t>
        </w:r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ru</w:t>
        </w:r>
      </w:hyperlink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и, следовательно, страничка Библиотеки, адаптирована для слабовидящих;</w:t>
      </w:r>
    </w:p>
    <w:p w:rsidR="005B64C5" w:rsidRPr="009D68C5" w:rsidRDefault="005B64C5" w:rsidP="005B64C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возможен поиск изданий по электронному каталогу;</w:t>
      </w:r>
    </w:p>
    <w:p w:rsidR="005B64C5" w:rsidRPr="009D68C5" w:rsidRDefault="005B64C5" w:rsidP="005B64C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возможен онлайн-заказ изданий.</w:t>
      </w:r>
    </w:p>
    <w:p w:rsidR="005B64C5" w:rsidRPr="009D68C5" w:rsidRDefault="005B64C5" w:rsidP="005B64C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5B64C5" w:rsidRPr="009D68C5" w:rsidRDefault="005B64C5" w:rsidP="005B64C5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выведена экранная лупа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Windows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5B64C5" w:rsidRPr="009D68C5" w:rsidRDefault="005B64C5" w:rsidP="005B64C5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бесплатной программой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N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VDA -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NVDA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Windows, позволяющая незрячим и слабовидящим пользователям работать на компьютере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</w:rPr>
        <w:t>выводя всю необходимую информацию с помощью речи.</w:t>
      </w:r>
    </w:p>
    <w:p w:rsidR="00562561" w:rsidRPr="004D3944" w:rsidRDefault="00562561" w:rsidP="005625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561" w:rsidRPr="004D3944" w:rsidRDefault="00562561" w:rsidP="00562561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561" w:rsidRPr="004D3944" w:rsidRDefault="00562561" w:rsidP="00562561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CA2" w:rsidRPr="004D3944" w:rsidRDefault="00627CA2" w:rsidP="00814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447675"/>
            <wp:effectExtent l="19050" t="0" r="9525" b="0"/>
            <wp:docPr id="1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«Московский государственный юридический университет </w:t>
      </w:r>
    </w:p>
    <w:p w:rsidR="000074BE" w:rsidRPr="004D3944" w:rsidRDefault="000074BE" w:rsidP="000074BE">
      <w:pPr>
        <w:tabs>
          <w:tab w:val="center" w:pos="4678"/>
          <w:tab w:val="left" w:pos="7815"/>
        </w:tabs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ab/>
        <w:t>имени О.Е. Кутафина (МГЮА)»</w:t>
      </w:r>
      <w:r w:rsidRPr="004D3944">
        <w:rPr>
          <w:rFonts w:ascii="Times New Roman" w:hAnsi="Times New Roman" w:cs="Times New Roman"/>
          <w:b/>
          <w:sz w:val="24"/>
          <w:szCs w:val="24"/>
        </w:rPr>
        <w:tab/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(Университет имени О.Е. Кутафина (МГЮА))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Оренбургский институт (филиал)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Кафедра уголовно-процессуального права и криминалистики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ОТЧЕТНЫЕ  МАТЕРИАЛЫ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 w:rsidR="00562561" w:rsidRPr="004D3944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4D394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студента(ки) __ курса ____группы 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дневного отделения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2E" w:rsidRPr="004D3944" w:rsidRDefault="0039352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2E" w:rsidRPr="004D3944" w:rsidRDefault="0039352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от Университета: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(ученая степень, звание, фамилия, имя, отчество)</w:t>
      </w:r>
    </w:p>
    <w:p w:rsidR="000074BE" w:rsidRPr="004D3944" w:rsidRDefault="000074BE" w:rsidP="000074BE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2E" w:rsidRPr="004D3944" w:rsidRDefault="0039352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52E" w:rsidRPr="004D3944" w:rsidRDefault="0039352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52E" w:rsidRPr="004D3944" w:rsidRDefault="0039352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Дата сдачи: ___________________________________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Дата рецензирования___________________________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Результат рецензирования:_______________________</w:t>
      </w:r>
    </w:p>
    <w:p w:rsidR="000074BE" w:rsidRPr="004D3944" w:rsidRDefault="000074BE" w:rsidP="000074BE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(допущен к аттестации/ не допущен к аттестации)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Дата защиты: _________________________________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Оценка: ________________/______________________</w:t>
      </w:r>
    </w:p>
    <w:p w:rsidR="000074BE" w:rsidRPr="004D3944" w:rsidRDefault="000074BE" w:rsidP="000074B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(зачтено/не зачтено)                                     (подпись)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Оренбург  20__</w:t>
      </w:r>
    </w:p>
    <w:p w:rsidR="000074BE" w:rsidRPr="004D3944" w:rsidRDefault="000074BE" w:rsidP="000074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2E" w:rsidRPr="004D3944" w:rsidRDefault="0039352E" w:rsidP="000074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2E" w:rsidRPr="004D3944" w:rsidRDefault="0039352E" w:rsidP="000074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Оглавление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851A70" w:rsidP="000074BE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70">
        <w:rPr>
          <w:rFonts w:ascii="Times New Roman" w:hAnsi="Times New Roman" w:cs="Times New Roman"/>
          <w:sz w:val="24"/>
          <w:szCs w:val="24"/>
        </w:rPr>
        <w:fldChar w:fldCharType="begin"/>
      </w:r>
      <w:r w:rsidR="000074BE" w:rsidRPr="004D3944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51A7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05010838" w:history="1"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Индивидуальное задание для прох</w:t>
        </w:r>
        <w:r w:rsidR="00375E03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ождения преддипломной</w:t>
        </w:r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 практики</w:t>
        </w:r>
        <w:r w:rsidR="000074BE" w:rsidRPr="004D3944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0074BE" w:rsidRPr="004D3944" w:rsidRDefault="00851A70" w:rsidP="000074BE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505010839" w:history="1"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Рабочий график (план) про</w:t>
        </w:r>
        <w:r w:rsidR="00375E03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ведения преддипломной</w:t>
        </w:r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практики</w:t>
        </w:r>
        <w:r w:rsidR="000074BE" w:rsidRPr="004D3944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0074BE" w:rsidRPr="004D3944" w:rsidRDefault="00851A70" w:rsidP="000074BE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505010840" w:history="1"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Дневник прохождения практики</w:t>
        </w:r>
        <w:r w:rsidR="000074BE" w:rsidRPr="004D3944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</w:t>
      </w:r>
      <w:r w:rsidRPr="004D3944">
        <w:rPr>
          <w:rFonts w:ascii="Times New Roman" w:hAnsi="Times New Roman" w:cs="Times New Roman"/>
          <w:webHidden/>
          <w:sz w:val="24"/>
          <w:szCs w:val="24"/>
        </w:rPr>
        <w:t>……………………………………………………</w:t>
      </w:r>
    </w:p>
    <w:p w:rsidR="000074BE" w:rsidRPr="004D3944" w:rsidRDefault="00851A70" w:rsidP="000074BE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505010841" w:history="1"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ОТЧЕТ</w:t>
        </w:r>
        <w:r w:rsidR="000074BE" w:rsidRPr="004D3944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0074BE" w:rsidRPr="004D3944" w:rsidRDefault="00851A70" w:rsidP="000074BE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505010842" w:history="1"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ОТЗЫВ РУКОВОДИТЕЛЯ ПРАКТИКИ</w:t>
        </w:r>
        <w:r w:rsidR="000074BE" w:rsidRPr="004D3944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0074BE" w:rsidRPr="004D3944" w:rsidRDefault="00851A70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D3944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br w:type="page"/>
      </w:r>
      <w:bookmarkStart w:id="17" w:name="_Toc505010838"/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Индивидуальное задание для прохождения</w:t>
      </w:r>
    </w:p>
    <w:p w:rsidR="000074BE" w:rsidRPr="004D3944" w:rsidRDefault="00562561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>преддипломной</w:t>
      </w:r>
      <w:r w:rsidR="000074BE"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практики</w:t>
      </w:r>
      <w:bookmarkEnd w:id="17"/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Обучающемуся ____________________________________________________________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(указать ФИО обучающегося)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(указать место практики)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практики   от Института    ___________________________/_______________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Дата выдачи задания      « ____» ________________________20</w:t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  <w:t>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практики   от организации  __________________________/_______________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Дата согласования задания      « ____» ________________________20</w:t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  <w:t>_____</w:t>
      </w:r>
      <w:r w:rsidRPr="004D3944">
        <w:rPr>
          <w:rFonts w:ascii="Times New Roman" w:hAnsi="Times New Roman" w:cs="Times New Roman"/>
          <w:sz w:val="24"/>
          <w:szCs w:val="24"/>
        </w:rPr>
        <w:br w:type="page"/>
      </w:r>
    </w:p>
    <w:p w:rsidR="000074BE" w:rsidRPr="004D3944" w:rsidRDefault="000074BE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8" w:name="_Toc505010839"/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Рабочий график (план) проведения</w:t>
      </w:r>
    </w:p>
    <w:p w:rsidR="000074BE" w:rsidRPr="004D3944" w:rsidRDefault="00562561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>предд</w:t>
      </w:r>
      <w:r w:rsidR="00627CA2"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>и</w:t>
      </w:r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>пломной</w:t>
      </w:r>
      <w:r w:rsidR="000074BE"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практики</w:t>
      </w:r>
      <w:bookmarkEnd w:id="18"/>
    </w:p>
    <w:p w:rsidR="000074BE" w:rsidRPr="004D3944" w:rsidRDefault="000074BE" w:rsidP="000074BE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944">
        <w:rPr>
          <w:rFonts w:ascii="Times New Roman" w:hAnsi="Times New Roman" w:cs="Times New Roman"/>
          <w:bCs/>
          <w:sz w:val="24"/>
          <w:szCs w:val="24"/>
        </w:rPr>
        <w:t>Обучающийся  (ФИО)__________________________________________________________</w:t>
      </w:r>
    </w:p>
    <w:p w:rsidR="000074BE" w:rsidRPr="004D3944" w:rsidRDefault="000074BE" w:rsidP="000074BE">
      <w:pPr>
        <w:shd w:val="clear" w:color="auto" w:fill="FEFEFE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bCs/>
          <w:sz w:val="24"/>
          <w:szCs w:val="24"/>
        </w:rPr>
        <w:t>_________________ формы обучения _______ курса, группы №______.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Полное наименование организации, предоставляющей место практики:________________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Название структурного подразделения, выступающего местом практики:_______________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44">
        <w:rPr>
          <w:rFonts w:ascii="Times New Roman" w:eastAsia="Calibri" w:hAnsi="Times New Roman" w:cs="Times New Roman"/>
          <w:sz w:val="24"/>
          <w:szCs w:val="24"/>
        </w:rPr>
        <w:t>Сроки прохождения практики: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44">
        <w:rPr>
          <w:rFonts w:ascii="Times New Roman" w:eastAsia="Calibri" w:hAnsi="Times New Roman" w:cs="Times New Roman"/>
          <w:sz w:val="24"/>
          <w:szCs w:val="24"/>
        </w:rPr>
        <w:t>с «_____» ___________20____г.  по  «_____» ___________20____ г.</w:t>
      </w:r>
    </w:p>
    <w:p w:rsidR="000074BE" w:rsidRPr="004D3944" w:rsidRDefault="000074BE" w:rsidP="000074BE">
      <w:pPr>
        <w:spacing w:after="0" w:line="240" w:lineRule="auto"/>
        <w:ind w:left="709" w:right="-42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0074BE" w:rsidRPr="004D3944" w:rsidTr="001702A4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</w:tr>
      <w:tr w:rsidR="000074BE" w:rsidRPr="004D3944" w:rsidTr="001702A4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0074BE" w:rsidRPr="004D3944" w:rsidRDefault="000074BE" w:rsidP="001702A4">
            <w:pPr>
              <w:ind w:left="33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074BE" w:rsidRPr="004D3944" w:rsidRDefault="000074BE" w:rsidP="000074BE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Обучающийся      _____________________________/ _________________________           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 Руководитель практики от Университета __________________/___________________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практики от Организации  ________________ /_________________________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4D3944">
        <w:rPr>
          <w:rFonts w:ascii="Times New Roman" w:hAnsi="Times New Roman" w:cs="Times New Roman"/>
          <w:b/>
          <w:sz w:val="24"/>
          <w:szCs w:val="24"/>
          <w:vertAlign w:val="superscript"/>
        </w:rPr>
        <w:t>печать</w:t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</w:t>
      </w:r>
    </w:p>
    <w:p w:rsidR="000074BE" w:rsidRPr="004D3944" w:rsidRDefault="000074BE" w:rsidP="000074BE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39352E" w:rsidRPr="004D3944" w:rsidRDefault="0039352E" w:rsidP="000074BE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9" w:name="_Toc505010840"/>
    </w:p>
    <w:p w:rsidR="0039352E" w:rsidRPr="004D3944" w:rsidRDefault="0039352E" w:rsidP="000074BE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9352E" w:rsidRPr="004D3944" w:rsidRDefault="0039352E" w:rsidP="000074BE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074BE" w:rsidRPr="004D3944" w:rsidRDefault="000074BE" w:rsidP="000074BE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Дневник прохождения практики</w:t>
      </w:r>
      <w:bookmarkEnd w:id="19"/>
    </w:p>
    <w:p w:rsidR="000074BE" w:rsidRPr="004D3944" w:rsidRDefault="000074BE" w:rsidP="000074BE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4BE" w:rsidRPr="004D3944" w:rsidRDefault="000074BE" w:rsidP="000074BE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944">
        <w:rPr>
          <w:rFonts w:ascii="Times New Roman" w:hAnsi="Times New Roman" w:cs="Times New Roman"/>
          <w:bCs/>
          <w:sz w:val="24"/>
          <w:szCs w:val="24"/>
        </w:rPr>
        <w:t>Обучающегося (ФИО)___________________________________________________________</w:t>
      </w:r>
    </w:p>
    <w:p w:rsidR="000074BE" w:rsidRPr="004D3944" w:rsidRDefault="000074BE" w:rsidP="000074BE">
      <w:pPr>
        <w:shd w:val="clear" w:color="auto" w:fill="FEFEFE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bCs/>
          <w:sz w:val="24"/>
          <w:szCs w:val="24"/>
        </w:rPr>
        <w:t>_________________ формы обучения _______ курса, группы №______.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Полное наименование организации, предоставляющей место практики:________________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Название структурного подразделения, выступающего местом практики:_______________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44">
        <w:rPr>
          <w:rFonts w:ascii="Times New Roman" w:eastAsia="Calibri" w:hAnsi="Times New Roman" w:cs="Times New Roman"/>
          <w:sz w:val="24"/>
          <w:szCs w:val="24"/>
        </w:rPr>
        <w:t>Сроки прохождения практики: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44">
        <w:rPr>
          <w:rFonts w:ascii="Times New Roman" w:eastAsia="Calibri" w:hAnsi="Times New Roman" w:cs="Times New Roman"/>
          <w:sz w:val="24"/>
          <w:szCs w:val="24"/>
        </w:rPr>
        <w:t>с «_____» ___________20____г.  по  «_____» ___________20____ г.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0074BE" w:rsidRPr="004D3944" w:rsidTr="001702A4">
        <w:tc>
          <w:tcPr>
            <w:tcW w:w="1560" w:type="dxa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</w:rPr>
              <w:t>Дата, кол-во часов в день</w:t>
            </w:r>
          </w:p>
        </w:tc>
        <w:tc>
          <w:tcPr>
            <w:tcW w:w="6066" w:type="dxa"/>
          </w:tcPr>
          <w:p w:rsidR="000074BE" w:rsidRPr="004D3944" w:rsidRDefault="000074BE" w:rsidP="001702A4">
            <w:pPr>
              <w:spacing w:after="0" w:line="240" w:lineRule="auto"/>
              <w:ind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BE" w:rsidRPr="004D3944" w:rsidRDefault="000074BE" w:rsidP="001702A4">
            <w:pPr>
              <w:spacing w:after="0" w:line="240" w:lineRule="auto"/>
              <w:ind w:left="-38"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от организации и печать</w:t>
            </w:r>
          </w:p>
        </w:tc>
      </w:tr>
      <w:tr w:rsidR="000074BE" w:rsidRPr="004D3944" w:rsidTr="0039352E">
        <w:trPr>
          <w:trHeight w:val="7172"/>
        </w:trPr>
        <w:tc>
          <w:tcPr>
            <w:tcW w:w="1560" w:type="dxa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0074BE" w:rsidRPr="004D3944" w:rsidRDefault="000074BE" w:rsidP="001702A4">
            <w:pPr>
              <w:spacing w:after="0" w:line="240" w:lineRule="auto"/>
              <w:ind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практики,                 __________________/ ______________________________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(указать должность, название организации)(Подпись руководителя</w:t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  <w:t>(указать ФИО руководителя практики)</w:t>
      </w:r>
    </w:p>
    <w:p w:rsidR="000074BE" w:rsidRPr="004D3944" w:rsidRDefault="000074BE" w:rsidP="000074B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практики от Организации, </w:t>
      </w:r>
    </w:p>
    <w:p w:rsidR="000074BE" w:rsidRPr="004D3944" w:rsidRDefault="000074BE" w:rsidP="000074B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  <w:vertAlign w:val="superscript"/>
        </w:rPr>
        <w:t>место печати</w:t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br w:type="page"/>
      </w:r>
    </w:p>
    <w:p w:rsidR="000074BE" w:rsidRPr="004D3944" w:rsidRDefault="000074BE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0" w:name="_Toc505010841"/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Характеристика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0074BE" w:rsidRPr="004D3944" w:rsidRDefault="000074BE" w:rsidP="000074B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практики                  __________________/ ______________________________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(указать должность, название организации)(Подпись руководителя</w:t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  <w:t>(указать ФИО руководителя практики)</w:t>
      </w:r>
    </w:p>
    <w:p w:rsidR="000074BE" w:rsidRPr="004D3944" w:rsidRDefault="000074BE" w:rsidP="000074B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практики от Организации, </w:t>
      </w:r>
    </w:p>
    <w:p w:rsidR="000074BE" w:rsidRPr="004D3944" w:rsidRDefault="000074BE" w:rsidP="000074B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b/>
          <w:sz w:val="24"/>
          <w:szCs w:val="24"/>
          <w:vertAlign w:val="superscript"/>
        </w:rPr>
        <w:t>место печати</w:t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«_____»_________________20_____г.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(дата составления характеристики)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ОТЧЕТ</w:t>
      </w:r>
      <w:bookmarkEnd w:id="20"/>
    </w:p>
    <w:p w:rsidR="000074BE" w:rsidRPr="004D3944" w:rsidRDefault="000074BE" w:rsidP="000074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 ПРОХОЖДЕНИИ П</w:t>
      </w:r>
      <w:r w:rsidR="00562561" w:rsidRPr="004D3944">
        <w:rPr>
          <w:rFonts w:ascii="Times New Roman" w:hAnsi="Times New Roman" w:cs="Times New Roman"/>
          <w:b/>
          <w:sz w:val="24"/>
          <w:szCs w:val="24"/>
        </w:rPr>
        <w:t>РЕДДИПЛОМНОЙ</w:t>
      </w:r>
      <w:r w:rsidRPr="004D3944">
        <w:rPr>
          <w:rFonts w:ascii="Times New Roman" w:hAnsi="Times New Roman" w:cs="Times New Roman"/>
          <w:b/>
          <w:sz w:val="24"/>
          <w:szCs w:val="24"/>
        </w:rPr>
        <w:t xml:space="preserve">  ПРАКТИКИ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Место прохождения практики__________________________________________________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Период прохождения практики ________________________________________________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ЧАСТЬ I.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Ответы на вопросы индивидуального задания.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ЧАСТЬ II.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Обобщение результатов производственной практики</w:t>
      </w:r>
    </w:p>
    <w:p w:rsidR="000074BE" w:rsidRPr="004D3944" w:rsidRDefault="000074BE" w:rsidP="000074B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1.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2.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3.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Обучающийся              _______________________/________________________________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(подпись)                                                        (ФИО обучающегося)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Дата  подготовки отчета                                          «____» ______________________ 20___ г.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445135"/>
            <wp:effectExtent l="19050" t="0" r="0" b="0"/>
            <wp:docPr id="4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«Московский государственный юридический университет 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имени О.Е. Кутафина (МГЮА)»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(Университет имени О.Е. Кутафина (МГЮА))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Оренбургский институт (филиал)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ab/>
      </w:r>
    </w:p>
    <w:p w:rsidR="000074BE" w:rsidRPr="004D3944" w:rsidRDefault="000074BE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1" w:name="_Toc505010842"/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>ОТЗЫВ РУКОВОДИТЕЛЯ ПРАКТИКИ</w:t>
      </w:r>
      <w:bookmarkEnd w:id="21"/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firstLine="127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 ФИО обучающегося полностью</w:t>
      </w:r>
    </w:p>
    <w:p w:rsidR="000074BE" w:rsidRPr="004D3944" w:rsidRDefault="000074BE" w:rsidP="000074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______курса  ____________формы обучения </w:t>
      </w:r>
    </w:p>
    <w:p w:rsidR="000074BE" w:rsidRPr="004D3944" w:rsidRDefault="000074BE" w:rsidP="000074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3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0074BE" w:rsidRPr="004D3944" w:rsidRDefault="000074BE" w:rsidP="00007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4D3944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</w:p>
    <w:p w:rsidR="000074BE" w:rsidRPr="004D3944" w:rsidRDefault="000074BE" w:rsidP="000074BE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3944">
        <w:rPr>
          <w:rFonts w:ascii="Times New Roman" w:hAnsi="Times New Roman" w:cs="Times New Roman"/>
          <w:i/>
          <w:color w:val="000000"/>
          <w:sz w:val="24"/>
          <w:szCs w:val="24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(обучающийся допущен к аттестации /обучающийся не допущен к аттестации)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074BE" w:rsidRPr="004D3944" w:rsidRDefault="000074BE" w:rsidP="000074BE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bscript"/>
        </w:rPr>
        <w:t>«______» ________________</w:t>
      </w:r>
      <w:r w:rsidRPr="004D3944">
        <w:rPr>
          <w:rFonts w:ascii="Times New Roman" w:hAnsi="Times New Roman" w:cs="Times New Roman"/>
          <w:sz w:val="24"/>
          <w:szCs w:val="24"/>
        </w:rPr>
        <w:t>20</w:t>
      </w:r>
      <w:r w:rsidRPr="004D3944">
        <w:rPr>
          <w:rFonts w:ascii="Times New Roman" w:hAnsi="Times New Roman" w:cs="Times New Roman"/>
          <w:sz w:val="24"/>
          <w:szCs w:val="24"/>
          <w:vertAlign w:val="subscript"/>
        </w:rPr>
        <w:t>______     ____________________________ / __________________________________________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(дата)Подпись ФИО Руководителя практики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Оценка по итогам аттестации по практике: </w:t>
      </w:r>
      <w:r w:rsidRPr="004D394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</w:rPr>
        <w:tab/>
      </w:r>
      <w:r w:rsidRPr="004D3944">
        <w:rPr>
          <w:rFonts w:ascii="Times New Roman" w:hAnsi="Times New Roman" w:cs="Times New Roman"/>
          <w:sz w:val="24"/>
          <w:szCs w:val="24"/>
        </w:rPr>
        <w:tab/>
      </w:r>
      <w:r w:rsidRPr="004D3944">
        <w:rPr>
          <w:rFonts w:ascii="Times New Roman" w:hAnsi="Times New Roman" w:cs="Times New Roman"/>
          <w:sz w:val="24"/>
          <w:szCs w:val="24"/>
        </w:rPr>
        <w:tab/>
      </w:r>
      <w:r w:rsidRPr="004D3944">
        <w:rPr>
          <w:rFonts w:ascii="Times New Roman" w:hAnsi="Times New Roman" w:cs="Times New Roman"/>
          <w:sz w:val="24"/>
          <w:szCs w:val="24"/>
        </w:rPr>
        <w:tab/>
      </w:r>
      <w:r w:rsidRPr="004D3944">
        <w:rPr>
          <w:rFonts w:ascii="Times New Roman" w:hAnsi="Times New Roman" w:cs="Times New Roman"/>
          <w:sz w:val="24"/>
          <w:szCs w:val="24"/>
        </w:rPr>
        <w:tab/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зачтено / не зачтено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bscript"/>
        </w:rPr>
        <w:t>«______» ________________</w:t>
      </w:r>
      <w:r w:rsidRPr="004D3944">
        <w:rPr>
          <w:rFonts w:ascii="Times New Roman" w:hAnsi="Times New Roman" w:cs="Times New Roman"/>
          <w:sz w:val="24"/>
          <w:szCs w:val="24"/>
        </w:rPr>
        <w:t>20</w:t>
      </w:r>
      <w:r w:rsidRPr="004D3944">
        <w:rPr>
          <w:rFonts w:ascii="Times New Roman" w:hAnsi="Times New Roman" w:cs="Times New Roman"/>
          <w:sz w:val="24"/>
          <w:szCs w:val="24"/>
          <w:vertAlign w:val="subscript"/>
        </w:rPr>
        <w:t>______     ____________________________ / __________________________________________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(дата)Подпись ФИО Руководителя практики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A4" w:rsidRPr="004D3944" w:rsidRDefault="001702A4" w:rsidP="000074B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</w:p>
    <w:sectPr w:rsidR="001702A4" w:rsidRPr="004D3944" w:rsidSect="001702A4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D8" w:rsidRDefault="00EA31D8" w:rsidP="000370C9">
      <w:pPr>
        <w:spacing w:after="0" w:line="240" w:lineRule="auto"/>
      </w:pPr>
      <w:r>
        <w:separator/>
      </w:r>
    </w:p>
  </w:endnote>
  <w:endnote w:type="continuationSeparator" w:id="1">
    <w:p w:rsidR="00EA31D8" w:rsidRDefault="00EA31D8" w:rsidP="0003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F3018F" w:rsidRDefault="00851A70">
        <w:pPr>
          <w:pStyle w:val="a9"/>
          <w:jc w:val="center"/>
        </w:pPr>
        <w:r w:rsidRPr="00851A70">
          <w:fldChar w:fldCharType="begin"/>
        </w:r>
        <w:r w:rsidR="00F3018F">
          <w:instrText>PAGE   \* MERGEFORMAT</w:instrText>
        </w:r>
        <w:r w:rsidRPr="00851A70">
          <w:fldChar w:fldCharType="separate"/>
        </w:r>
        <w:r w:rsidR="009042B7" w:rsidRPr="009042B7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F3018F" w:rsidRDefault="00F301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D8" w:rsidRDefault="00EA31D8" w:rsidP="000370C9">
      <w:pPr>
        <w:spacing w:after="0" w:line="240" w:lineRule="auto"/>
      </w:pPr>
      <w:r>
        <w:separator/>
      </w:r>
    </w:p>
  </w:footnote>
  <w:footnote w:type="continuationSeparator" w:id="1">
    <w:p w:rsidR="00EA31D8" w:rsidRDefault="00EA31D8" w:rsidP="0003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8F" w:rsidRDefault="00851A70">
    <w:pPr>
      <w:pStyle w:val="a3"/>
      <w:spacing w:line="14" w:lineRule="auto"/>
      <w:rPr>
        <w:sz w:val="20"/>
      </w:rPr>
    </w:pPr>
    <w:r w:rsidRPr="00851A70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F3018F" w:rsidRDefault="00F3018F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26E6E19"/>
    <w:multiLevelType w:val="hybridMultilevel"/>
    <w:tmpl w:val="69F09E92"/>
    <w:lvl w:ilvl="0" w:tplc="D404235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51CDF"/>
    <w:multiLevelType w:val="hybridMultilevel"/>
    <w:tmpl w:val="BC626D26"/>
    <w:lvl w:ilvl="0" w:tplc="E70C37A0">
      <w:numFmt w:val="bullet"/>
      <w:lvlText w:val="–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9A67EC">
      <w:numFmt w:val="bullet"/>
      <w:lvlText w:val="•"/>
      <w:lvlJc w:val="left"/>
      <w:pPr>
        <w:ind w:left="962" w:hanging="288"/>
      </w:pPr>
      <w:rPr>
        <w:rFonts w:hint="default"/>
        <w:lang w:val="ru-RU" w:eastAsia="ru-RU" w:bidi="ru-RU"/>
      </w:rPr>
    </w:lvl>
    <w:lvl w:ilvl="2" w:tplc="241A3DD8">
      <w:numFmt w:val="bullet"/>
      <w:lvlText w:val="•"/>
      <w:lvlJc w:val="left"/>
      <w:pPr>
        <w:ind w:left="1643" w:hanging="288"/>
      </w:pPr>
      <w:rPr>
        <w:rFonts w:hint="default"/>
        <w:lang w:val="ru-RU" w:eastAsia="ru-RU" w:bidi="ru-RU"/>
      </w:rPr>
    </w:lvl>
    <w:lvl w:ilvl="3" w:tplc="0DA01872">
      <w:numFmt w:val="bullet"/>
      <w:lvlText w:val="•"/>
      <w:lvlJc w:val="left"/>
      <w:pPr>
        <w:ind w:left="2324" w:hanging="288"/>
      </w:pPr>
      <w:rPr>
        <w:rFonts w:hint="default"/>
        <w:lang w:val="ru-RU" w:eastAsia="ru-RU" w:bidi="ru-RU"/>
      </w:rPr>
    </w:lvl>
    <w:lvl w:ilvl="4" w:tplc="3F18D6C8">
      <w:numFmt w:val="bullet"/>
      <w:lvlText w:val="•"/>
      <w:lvlJc w:val="left"/>
      <w:pPr>
        <w:ind w:left="3005" w:hanging="288"/>
      </w:pPr>
      <w:rPr>
        <w:rFonts w:hint="default"/>
        <w:lang w:val="ru-RU" w:eastAsia="ru-RU" w:bidi="ru-RU"/>
      </w:rPr>
    </w:lvl>
    <w:lvl w:ilvl="5" w:tplc="66D0C0D8">
      <w:numFmt w:val="bullet"/>
      <w:lvlText w:val="•"/>
      <w:lvlJc w:val="left"/>
      <w:pPr>
        <w:ind w:left="3687" w:hanging="288"/>
      </w:pPr>
      <w:rPr>
        <w:rFonts w:hint="default"/>
        <w:lang w:val="ru-RU" w:eastAsia="ru-RU" w:bidi="ru-RU"/>
      </w:rPr>
    </w:lvl>
    <w:lvl w:ilvl="6" w:tplc="CC6615E4">
      <w:numFmt w:val="bullet"/>
      <w:lvlText w:val="•"/>
      <w:lvlJc w:val="left"/>
      <w:pPr>
        <w:ind w:left="4368" w:hanging="288"/>
      </w:pPr>
      <w:rPr>
        <w:rFonts w:hint="default"/>
        <w:lang w:val="ru-RU" w:eastAsia="ru-RU" w:bidi="ru-RU"/>
      </w:rPr>
    </w:lvl>
    <w:lvl w:ilvl="7" w:tplc="349EE148">
      <w:numFmt w:val="bullet"/>
      <w:lvlText w:val="•"/>
      <w:lvlJc w:val="left"/>
      <w:pPr>
        <w:ind w:left="5049" w:hanging="288"/>
      </w:pPr>
      <w:rPr>
        <w:rFonts w:hint="default"/>
        <w:lang w:val="ru-RU" w:eastAsia="ru-RU" w:bidi="ru-RU"/>
      </w:rPr>
    </w:lvl>
    <w:lvl w:ilvl="8" w:tplc="3BDA9B82">
      <w:numFmt w:val="bullet"/>
      <w:lvlText w:val="•"/>
      <w:lvlJc w:val="left"/>
      <w:pPr>
        <w:ind w:left="5730" w:hanging="288"/>
      </w:pPr>
      <w:rPr>
        <w:rFonts w:hint="default"/>
        <w:lang w:val="ru-RU" w:eastAsia="ru-RU" w:bidi="ru-RU"/>
      </w:rPr>
    </w:lvl>
  </w:abstractNum>
  <w:abstractNum w:abstractNumId="6">
    <w:nsid w:val="0C3E5AE5"/>
    <w:multiLevelType w:val="hybridMultilevel"/>
    <w:tmpl w:val="7D9652E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168F8"/>
    <w:multiLevelType w:val="hybridMultilevel"/>
    <w:tmpl w:val="991A1BBA"/>
    <w:lvl w:ilvl="0" w:tplc="15C47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67204"/>
    <w:multiLevelType w:val="hybridMultilevel"/>
    <w:tmpl w:val="B4CA4F40"/>
    <w:lvl w:ilvl="0" w:tplc="521EE1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D26A5"/>
    <w:multiLevelType w:val="hybridMultilevel"/>
    <w:tmpl w:val="8C88BB5A"/>
    <w:lvl w:ilvl="0" w:tplc="239ED8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37C25"/>
    <w:multiLevelType w:val="hybridMultilevel"/>
    <w:tmpl w:val="BEF0B3C8"/>
    <w:lvl w:ilvl="0" w:tplc="B17675DE">
      <w:numFmt w:val="bullet"/>
      <w:lvlText w:val="–"/>
      <w:lvlJc w:val="left"/>
      <w:pPr>
        <w:ind w:left="107" w:hanging="9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A7806">
      <w:numFmt w:val="bullet"/>
      <w:lvlText w:val="•"/>
      <w:lvlJc w:val="left"/>
      <w:pPr>
        <w:ind w:left="781" w:hanging="915"/>
      </w:pPr>
      <w:rPr>
        <w:rFonts w:hint="default"/>
        <w:lang w:val="ru-RU" w:eastAsia="ru-RU" w:bidi="ru-RU"/>
      </w:rPr>
    </w:lvl>
    <w:lvl w:ilvl="2" w:tplc="FE08459C">
      <w:numFmt w:val="bullet"/>
      <w:lvlText w:val="•"/>
      <w:lvlJc w:val="left"/>
      <w:pPr>
        <w:ind w:left="1462" w:hanging="915"/>
      </w:pPr>
      <w:rPr>
        <w:rFonts w:hint="default"/>
        <w:lang w:val="ru-RU" w:eastAsia="ru-RU" w:bidi="ru-RU"/>
      </w:rPr>
    </w:lvl>
    <w:lvl w:ilvl="3" w:tplc="CA9C710A">
      <w:numFmt w:val="bullet"/>
      <w:lvlText w:val="•"/>
      <w:lvlJc w:val="left"/>
      <w:pPr>
        <w:ind w:left="2143" w:hanging="915"/>
      </w:pPr>
      <w:rPr>
        <w:rFonts w:hint="default"/>
        <w:lang w:val="ru-RU" w:eastAsia="ru-RU" w:bidi="ru-RU"/>
      </w:rPr>
    </w:lvl>
    <w:lvl w:ilvl="4" w:tplc="0B2C1116">
      <w:numFmt w:val="bullet"/>
      <w:lvlText w:val="•"/>
      <w:lvlJc w:val="left"/>
      <w:pPr>
        <w:ind w:left="2824" w:hanging="915"/>
      </w:pPr>
      <w:rPr>
        <w:rFonts w:hint="default"/>
        <w:lang w:val="ru-RU" w:eastAsia="ru-RU" w:bidi="ru-RU"/>
      </w:rPr>
    </w:lvl>
    <w:lvl w:ilvl="5" w:tplc="E14EF39A">
      <w:numFmt w:val="bullet"/>
      <w:lvlText w:val="•"/>
      <w:lvlJc w:val="left"/>
      <w:pPr>
        <w:ind w:left="3506" w:hanging="915"/>
      </w:pPr>
      <w:rPr>
        <w:rFonts w:hint="default"/>
        <w:lang w:val="ru-RU" w:eastAsia="ru-RU" w:bidi="ru-RU"/>
      </w:rPr>
    </w:lvl>
    <w:lvl w:ilvl="6" w:tplc="0AD62800">
      <w:numFmt w:val="bullet"/>
      <w:lvlText w:val="•"/>
      <w:lvlJc w:val="left"/>
      <w:pPr>
        <w:ind w:left="4187" w:hanging="915"/>
      </w:pPr>
      <w:rPr>
        <w:rFonts w:hint="default"/>
        <w:lang w:val="ru-RU" w:eastAsia="ru-RU" w:bidi="ru-RU"/>
      </w:rPr>
    </w:lvl>
    <w:lvl w:ilvl="7" w:tplc="CB702110">
      <w:numFmt w:val="bullet"/>
      <w:lvlText w:val="•"/>
      <w:lvlJc w:val="left"/>
      <w:pPr>
        <w:ind w:left="4868" w:hanging="915"/>
      </w:pPr>
      <w:rPr>
        <w:rFonts w:hint="default"/>
        <w:lang w:val="ru-RU" w:eastAsia="ru-RU" w:bidi="ru-RU"/>
      </w:rPr>
    </w:lvl>
    <w:lvl w:ilvl="8" w:tplc="D0F6E6F0">
      <w:numFmt w:val="bullet"/>
      <w:lvlText w:val="•"/>
      <w:lvlJc w:val="left"/>
      <w:pPr>
        <w:ind w:left="5549" w:hanging="915"/>
      </w:pPr>
      <w:rPr>
        <w:rFonts w:hint="default"/>
        <w:lang w:val="ru-RU" w:eastAsia="ru-RU" w:bidi="ru-RU"/>
      </w:rPr>
    </w:lvl>
  </w:abstractNum>
  <w:abstractNum w:abstractNumId="31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04023"/>
    <w:multiLevelType w:val="multilevel"/>
    <w:tmpl w:val="BCB64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23"/>
  </w:num>
  <w:num w:numId="5">
    <w:abstractNumId w:val="26"/>
  </w:num>
  <w:num w:numId="6">
    <w:abstractNumId w:val="24"/>
  </w:num>
  <w:num w:numId="7">
    <w:abstractNumId w:val="29"/>
  </w:num>
  <w:num w:numId="8">
    <w:abstractNumId w:val="3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7"/>
  </w:num>
  <w:num w:numId="14">
    <w:abstractNumId w:val="28"/>
  </w:num>
  <w:num w:numId="15">
    <w:abstractNumId w:val="35"/>
  </w:num>
  <w:num w:numId="16">
    <w:abstractNumId w:val="31"/>
  </w:num>
  <w:num w:numId="17">
    <w:abstractNumId w:val="8"/>
  </w:num>
  <w:num w:numId="18">
    <w:abstractNumId w:val="16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</w:num>
  <w:num w:numId="23">
    <w:abstractNumId w:val="11"/>
  </w:num>
  <w:num w:numId="24">
    <w:abstractNumId w:val="10"/>
  </w:num>
  <w:num w:numId="25">
    <w:abstractNumId w:val="2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3"/>
  </w:num>
  <w:num w:numId="29">
    <w:abstractNumId w:val="5"/>
  </w:num>
  <w:num w:numId="30">
    <w:abstractNumId w:val="30"/>
  </w:num>
  <w:num w:numId="31">
    <w:abstractNumId w:val="18"/>
  </w:num>
  <w:num w:numId="32">
    <w:abstractNumId w:val="2"/>
  </w:num>
  <w:num w:numId="33">
    <w:abstractNumId w:val="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7"/>
  </w:num>
  <w:num w:numId="37">
    <w:abstractNumId w:val="3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74BE"/>
    <w:rsid w:val="000074BE"/>
    <w:rsid w:val="00022925"/>
    <w:rsid w:val="00025743"/>
    <w:rsid w:val="00031638"/>
    <w:rsid w:val="000370C9"/>
    <w:rsid w:val="000579A0"/>
    <w:rsid w:val="0007403D"/>
    <w:rsid w:val="000A304C"/>
    <w:rsid w:val="000E4E58"/>
    <w:rsid w:val="000E5607"/>
    <w:rsid w:val="000F0FCF"/>
    <w:rsid w:val="0010094F"/>
    <w:rsid w:val="00103C41"/>
    <w:rsid w:val="00123E4F"/>
    <w:rsid w:val="00124FC2"/>
    <w:rsid w:val="001702A4"/>
    <w:rsid w:val="001B153E"/>
    <w:rsid w:val="001D75ED"/>
    <w:rsid w:val="001E30D0"/>
    <w:rsid w:val="001F5239"/>
    <w:rsid w:val="00205860"/>
    <w:rsid w:val="002152AA"/>
    <w:rsid w:val="00221A36"/>
    <w:rsid w:val="00221DEA"/>
    <w:rsid w:val="00227AED"/>
    <w:rsid w:val="00235C9B"/>
    <w:rsid w:val="00241F3A"/>
    <w:rsid w:val="002545EF"/>
    <w:rsid w:val="002A3720"/>
    <w:rsid w:val="002B72C4"/>
    <w:rsid w:val="002E15E1"/>
    <w:rsid w:val="003038A6"/>
    <w:rsid w:val="0031777E"/>
    <w:rsid w:val="0033036D"/>
    <w:rsid w:val="00375E03"/>
    <w:rsid w:val="00377C6C"/>
    <w:rsid w:val="00384A3B"/>
    <w:rsid w:val="00384C70"/>
    <w:rsid w:val="0039352E"/>
    <w:rsid w:val="003C447F"/>
    <w:rsid w:val="003F081B"/>
    <w:rsid w:val="0041014A"/>
    <w:rsid w:val="00414E3C"/>
    <w:rsid w:val="004534A7"/>
    <w:rsid w:val="004578F6"/>
    <w:rsid w:val="00473FB5"/>
    <w:rsid w:val="0048054A"/>
    <w:rsid w:val="00496A84"/>
    <w:rsid w:val="004A65D8"/>
    <w:rsid w:val="004D3944"/>
    <w:rsid w:val="00514678"/>
    <w:rsid w:val="00521FA1"/>
    <w:rsid w:val="00534B67"/>
    <w:rsid w:val="00560B22"/>
    <w:rsid w:val="00562561"/>
    <w:rsid w:val="00574966"/>
    <w:rsid w:val="00583DE0"/>
    <w:rsid w:val="00586500"/>
    <w:rsid w:val="005B64C5"/>
    <w:rsid w:val="005C742E"/>
    <w:rsid w:val="005D11CF"/>
    <w:rsid w:val="006019BC"/>
    <w:rsid w:val="00627CA2"/>
    <w:rsid w:val="00630DA1"/>
    <w:rsid w:val="006449E0"/>
    <w:rsid w:val="006576FF"/>
    <w:rsid w:val="00663645"/>
    <w:rsid w:val="0068044F"/>
    <w:rsid w:val="006A044B"/>
    <w:rsid w:val="006A10C4"/>
    <w:rsid w:val="00712EA8"/>
    <w:rsid w:val="00714E70"/>
    <w:rsid w:val="00717BA5"/>
    <w:rsid w:val="007351B6"/>
    <w:rsid w:val="0073681D"/>
    <w:rsid w:val="007471AE"/>
    <w:rsid w:val="007520A4"/>
    <w:rsid w:val="00766FEA"/>
    <w:rsid w:val="007A5095"/>
    <w:rsid w:val="007D2484"/>
    <w:rsid w:val="008148C7"/>
    <w:rsid w:val="0082552F"/>
    <w:rsid w:val="00851A70"/>
    <w:rsid w:val="008547B9"/>
    <w:rsid w:val="00870188"/>
    <w:rsid w:val="00893B0C"/>
    <w:rsid w:val="00896A4E"/>
    <w:rsid w:val="008D5D45"/>
    <w:rsid w:val="009042B7"/>
    <w:rsid w:val="00936D83"/>
    <w:rsid w:val="00971F61"/>
    <w:rsid w:val="00990E44"/>
    <w:rsid w:val="009940E3"/>
    <w:rsid w:val="009B4035"/>
    <w:rsid w:val="009C1EAD"/>
    <w:rsid w:val="009C39D0"/>
    <w:rsid w:val="009E3106"/>
    <w:rsid w:val="009E60A8"/>
    <w:rsid w:val="009E6177"/>
    <w:rsid w:val="009F1F61"/>
    <w:rsid w:val="00A13F19"/>
    <w:rsid w:val="00A143C8"/>
    <w:rsid w:val="00A30BDA"/>
    <w:rsid w:val="00A402A9"/>
    <w:rsid w:val="00A55766"/>
    <w:rsid w:val="00A70C04"/>
    <w:rsid w:val="00A77396"/>
    <w:rsid w:val="00AA53BE"/>
    <w:rsid w:val="00AA6D8D"/>
    <w:rsid w:val="00AE542A"/>
    <w:rsid w:val="00B24265"/>
    <w:rsid w:val="00B27DC4"/>
    <w:rsid w:val="00B42231"/>
    <w:rsid w:val="00B918B3"/>
    <w:rsid w:val="00BB0824"/>
    <w:rsid w:val="00BB4C23"/>
    <w:rsid w:val="00BF383A"/>
    <w:rsid w:val="00C25E51"/>
    <w:rsid w:val="00C33FF8"/>
    <w:rsid w:val="00C36845"/>
    <w:rsid w:val="00CA3FB2"/>
    <w:rsid w:val="00CA4A30"/>
    <w:rsid w:val="00CA4E32"/>
    <w:rsid w:val="00CD50EF"/>
    <w:rsid w:val="00CE64BD"/>
    <w:rsid w:val="00CF3F8C"/>
    <w:rsid w:val="00D14818"/>
    <w:rsid w:val="00D25D0A"/>
    <w:rsid w:val="00D42F47"/>
    <w:rsid w:val="00D56C24"/>
    <w:rsid w:val="00D62A49"/>
    <w:rsid w:val="00D65989"/>
    <w:rsid w:val="00D77BA2"/>
    <w:rsid w:val="00D9733B"/>
    <w:rsid w:val="00DB5BEA"/>
    <w:rsid w:val="00DE0FA2"/>
    <w:rsid w:val="00DE2F7C"/>
    <w:rsid w:val="00DE5875"/>
    <w:rsid w:val="00DF149E"/>
    <w:rsid w:val="00DF6BF2"/>
    <w:rsid w:val="00DF6DFE"/>
    <w:rsid w:val="00E21681"/>
    <w:rsid w:val="00E230CE"/>
    <w:rsid w:val="00E70592"/>
    <w:rsid w:val="00E8299D"/>
    <w:rsid w:val="00EA31D8"/>
    <w:rsid w:val="00EC4DEE"/>
    <w:rsid w:val="00EC685F"/>
    <w:rsid w:val="00ED398E"/>
    <w:rsid w:val="00EF6D77"/>
    <w:rsid w:val="00F3018F"/>
    <w:rsid w:val="00F408AD"/>
    <w:rsid w:val="00F5554A"/>
    <w:rsid w:val="00F60FDF"/>
    <w:rsid w:val="00F85908"/>
    <w:rsid w:val="00FD3859"/>
    <w:rsid w:val="00FE230B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9"/>
  </w:style>
  <w:style w:type="paragraph" w:styleId="1">
    <w:name w:val="heading 1"/>
    <w:basedOn w:val="a"/>
    <w:link w:val="10"/>
    <w:uiPriority w:val="1"/>
    <w:qFormat/>
    <w:rsid w:val="000074BE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74B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74BE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07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0074BE"/>
  </w:style>
  <w:style w:type="table" w:customStyle="1" w:styleId="TableNormal">
    <w:name w:val="Table Normal"/>
    <w:uiPriority w:val="2"/>
    <w:semiHidden/>
    <w:unhideWhenUsed/>
    <w:qFormat/>
    <w:rsid w:val="000074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7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074B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0074BE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074B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074B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74BE"/>
    <w:rPr>
      <w:rFonts w:ascii="Times New Roman" w:eastAsia="Times New Roman" w:hAnsi="Times New Roman" w:cs="Times New Roman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074B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074BE"/>
    <w:rPr>
      <w:rFonts w:ascii="Times New Roman" w:eastAsia="Times New Roman" w:hAnsi="Times New Roman" w:cs="Times New Roman"/>
      <w:lang w:val="en-US" w:eastAsia="en-US"/>
    </w:rPr>
  </w:style>
  <w:style w:type="table" w:styleId="ab">
    <w:name w:val="Table Grid"/>
    <w:basedOn w:val="a1"/>
    <w:uiPriority w:val="39"/>
    <w:rsid w:val="000074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007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074B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e">
    <w:name w:val="footnote reference"/>
    <w:basedOn w:val="a0"/>
    <w:uiPriority w:val="99"/>
    <w:semiHidden/>
    <w:unhideWhenUsed/>
    <w:qFormat/>
    <w:rsid w:val="000074BE"/>
    <w:rPr>
      <w:vertAlign w:val="superscript"/>
    </w:rPr>
  </w:style>
  <w:style w:type="character" w:styleId="af">
    <w:name w:val="Hyperlink"/>
    <w:basedOn w:val="a0"/>
    <w:uiPriority w:val="99"/>
    <w:unhideWhenUsed/>
    <w:rsid w:val="000074BE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074BE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4BE"/>
    <w:rPr>
      <w:rFonts w:ascii="Segoe UI" w:eastAsia="Times New Roman" w:hAnsi="Segoe UI" w:cs="Segoe UI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074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74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0074BE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FontStyle15">
    <w:name w:val="Font Style15"/>
    <w:basedOn w:val="a0"/>
    <w:rsid w:val="000074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0074B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074B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074B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74BE"/>
    <w:rPr>
      <w:rFonts w:ascii="Times New Roman" w:eastAsia="Times New Roman" w:hAnsi="Times New Roman" w:cs="Times New Roman"/>
      <w:lang w:val="en-US" w:eastAsia="en-US"/>
    </w:rPr>
  </w:style>
  <w:style w:type="table" w:customStyle="1" w:styleId="12">
    <w:name w:val="Сетка таблицы1"/>
    <w:basedOn w:val="a1"/>
    <w:next w:val="ab"/>
    <w:uiPriority w:val="59"/>
    <w:rsid w:val="000074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0074B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0074BE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yle5">
    <w:name w:val="Style5"/>
    <w:basedOn w:val="a"/>
    <w:rsid w:val="000074BE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074BE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0074B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074BE"/>
    <w:rPr>
      <w:rFonts w:ascii="Times New Roman" w:eastAsia="Times New Roman" w:hAnsi="Times New Roman" w:cs="Times New Roman"/>
      <w:lang w:val="en-US" w:eastAsia="en-US"/>
    </w:rPr>
  </w:style>
  <w:style w:type="character" w:customStyle="1" w:styleId="af6">
    <w:name w:val="Основной текст_"/>
    <w:link w:val="13"/>
    <w:locked/>
    <w:rsid w:val="000074B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0074BE"/>
    <w:pPr>
      <w:shd w:val="clear" w:color="auto" w:fill="FFFFFF"/>
      <w:spacing w:after="120" w:line="0" w:lineRule="atLeast"/>
      <w:jc w:val="both"/>
    </w:pPr>
    <w:rPr>
      <w:sz w:val="27"/>
      <w:szCs w:val="27"/>
    </w:rPr>
  </w:style>
  <w:style w:type="character" w:customStyle="1" w:styleId="a6">
    <w:name w:val="Абзац списка Знак"/>
    <w:basedOn w:val="a0"/>
    <w:link w:val="a5"/>
    <w:uiPriority w:val="34"/>
    <w:locked/>
    <w:rsid w:val="000074BE"/>
    <w:rPr>
      <w:rFonts w:ascii="Times New Roman" w:eastAsia="Times New Roman" w:hAnsi="Times New Roman" w:cs="Times New Roman"/>
      <w:lang w:val="en-US" w:eastAsia="en-US"/>
    </w:rPr>
  </w:style>
  <w:style w:type="character" w:styleId="af7">
    <w:name w:val="annotation reference"/>
    <w:basedOn w:val="a0"/>
    <w:uiPriority w:val="99"/>
    <w:semiHidden/>
    <w:unhideWhenUsed/>
    <w:rsid w:val="000074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07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074B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074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074BE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://www.msal.ru" TargetMode="External"/><Relationship Id="rId10" Type="http://schemas.openxmlformats.org/officeDocument/2006/relationships/hyperlink" Target="https://zakupki.gov.ru/223/contract/public/contract/view/general-information.html?id=7031110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C573-77D7-44E0-9F46-DC55CC47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13929</Words>
  <Characters>79396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krylova_tv</cp:lastModifiedBy>
  <cp:revision>134</cp:revision>
  <dcterms:created xsi:type="dcterms:W3CDTF">2021-05-23T11:31:00Z</dcterms:created>
  <dcterms:modified xsi:type="dcterms:W3CDTF">2021-07-22T11:10:00Z</dcterms:modified>
</cp:coreProperties>
</file>