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ФЕДЕРАЛЬНОЕ ГОСУДАРСТВЕННОЕ БЮДЖЕТНОЕ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51778C" w:rsidRPr="00B31E51" w:rsidRDefault="0051778C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институт (филиал)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51" w:rsidRPr="005C0D40" w:rsidRDefault="005C0D40" w:rsidP="00B31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Кафедра предпринимательского и </w:t>
      </w:r>
      <w:proofErr w:type="spellStart"/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природоресурсного</w:t>
      </w:r>
      <w:proofErr w:type="spellEnd"/>
      <w:r w:rsidRPr="005C0D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права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51" w:rsidRPr="005C0D40" w:rsidRDefault="005C0D40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40"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практика: преддипломная практика</w:t>
      </w:r>
    </w:p>
    <w:p w:rsidR="00B31E51" w:rsidRPr="005C0D40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51" w:rsidRPr="005C0D40" w:rsidRDefault="005C0D40" w:rsidP="00B3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4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5C0D40">
        <w:rPr>
          <w:rFonts w:ascii="Times New Roman" w:hAnsi="Times New Roman" w:cs="Times New Roman"/>
          <w:b/>
          <w:bCs/>
          <w:sz w:val="28"/>
          <w:szCs w:val="28"/>
        </w:rPr>
        <w:t>2.В.</w:t>
      </w:r>
      <w:proofErr w:type="gramEnd"/>
      <w:r w:rsidRPr="005C0D40">
        <w:rPr>
          <w:rFonts w:ascii="Times New Roman" w:hAnsi="Times New Roman" w:cs="Times New Roman"/>
          <w:b/>
          <w:bCs/>
          <w:sz w:val="28"/>
          <w:szCs w:val="28"/>
        </w:rPr>
        <w:t>02 (</w:t>
      </w:r>
      <w:proofErr w:type="spellStart"/>
      <w:r w:rsidRPr="005C0D40">
        <w:rPr>
          <w:rFonts w:ascii="Times New Roman" w:hAnsi="Times New Roman" w:cs="Times New Roman"/>
          <w:b/>
          <w:bCs/>
          <w:sz w:val="28"/>
          <w:szCs w:val="28"/>
        </w:rPr>
        <w:t>Пд</w:t>
      </w:r>
      <w:proofErr w:type="spellEnd"/>
      <w:r w:rsidRPr="005C0D4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набора</w:t>
      </w:r>
      <w:r w:rsidR="005C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2022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B31E51" w:rsidRPr="00B31E51" w:rsidTr="00A91381">
        <w:tc>
          <w:tcPr>
            <w:tcW w:w="3085" w:type="dxa"/>
          </w:tcPr>
          <w:p w:rsidR="00B31E51" w:rsidRPr="00B31E51" w:rsidRDefault="00B31E51" w:rsidP="00B31E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направления подготовки/специальности:</w:t>
            </w:r>
          </w:p>
        </w:tc>
        <w:tc>
          <w:tcPr>
            <w:tcW w:w="6486" w:type="dxa"/>
          </w:tcPr>
          <w:p w:rsidR="00B31E51" w:rsidRPr="00B31E51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E51">
              <w:rPr>
                <w:rFonts w:ascii="Times New Roman" w:eastAsia="Calibri" w:hAnsi="Times New Roman"/>
                <w:sz w:val="24"/>
                <w:szCs w:val="24"/>
              </w:rPr>
              <w:t xml:space="preserve">40.04.01 </w:t>
            </w:r>
            <w:r w:rsidR="002F042A">
              <w:rPr>
                <w:rFonts w:ascii="Times New Roman" w:eastAsia="Calibri" w:hAnsi="Times New Roman"/>
                <w:sz w:val="24"/>
                <w:szCs w:val="24"/>
              </w:rPr>
              <w:t>Юриспруденция</w:t>
            </w:r>
          </w:p>
          <w:p w:rsidR="00B31E51" w:rsidRPr="00B31E51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E51" w:rsidRPr="00B31E51" w:rsidTr="00A91381">
        <w:tc>
          <w:tcPr>
            <w:tcW w:w="3085" w:type="dxa"/>
          </w:tcPr>
          <w:p w:rsidR="00B31E51" w:rsidRPr="00B31E51" w:rsidRDefault="00B31E51" w:rsidP="00B31E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высшего </w:t>
            </w:r>
          </w:p>
          <w:p w:rsidR="00B31E51" w:rsidRPr="00B31E51" w:rsidRDefault="00B31E51" w:rsidP="00B31E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образования:</w:t>
            </w:r>
          </w:p>
        </w:tc>
        <w:tc>
          <w:tcPr>
            <w:tcW w:w="6486" w:type="dxa"/>
          </w:tcPr>
          <w:p w:rsidR="00B31E51" w:rsidRPr="00B31E51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</w:t>
            </w:r>
          </w:p>
          <w:p w:rsidR="00B31E51" w:rsidRPr="00B31E51" w:rsidRDefault="00B31E51" w:rsidP="00B31E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E51" w:rsidRPr="00B31E51" w:rsidTr="00A91381">
        <w:tc>
          <w:tcPr>
            <w:tcW w:w="3085" w:type="dxa"/>
          </w:tcPr>
          <w:p w:rsidR="00B31E51" w:rsidRPr="00B31E51" w:rsidRDefault="00B31E51" w:rsidP="00B31E5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 ОПОП ВО</w:t>
            </w:r>
          </w:p>
          <w:p w:rsidR="00B31E51" w:rsidRPr="00B31E51" w:rsidRDefault="00B31E51" w:rsidP="00B31E5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E51" w:rsidRPr="00B31E51" w:rsidRDefault="00B31E51" w:rsidP="00B31E5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E51" w:rsidRPr="00B31E51" w:rsidRDefault="00B31E51" w:rsidP="00B31E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31E51" w:rsidRPr="005C0D40" w:rsidRDefault="005C0D40" w:rsidP="005C0D40">
            <w:pPr>
              <w:ind w:left="4395" w:hanging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4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сопровождение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0D40">
              <w:rPr>
                <w:rFonts w:ascii="Times New Roman" w:hAnsi="Times New Roman" w:cs="Times New Roman"/>
                <w:bCs/>
                <w:sz w:val="24"/>
                <w:szCs w:val="24"/>
              </w:rPr>
              <w:t>бизнеса (бизнес-юрист)</w:t>
            </w:r>
          </w:p>
          <w:p w:rsidR="00A91381" w:rsidRDefault="00A9138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381" w:rsidRDefault="00A9138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51" w:rsidRPr="00B31E51" w:rsidRDefault="00B31E51" w:rsidP="002F042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31E51" w:rsidRPr="00B31E51" w:rsidTr="00A91381">
        <w:tc>
          <w:tcPr>
            <w:tcW w:w="3085" w:type="dxa"/>
          </w:tcPr>
          <w:p w:rsidR="00B31E51" w:rsidRPr="00B31E51" w:rsidRDefault="00B31E51" w:rsidP="00B31E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(формы) </w:t>
            </w:r>
            <w:r w:rsidRPr="00B31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обучения:</w:t>
            </w:r>
          </w:p>
        </w:tc>
        <w:tc>
          <w:tcPr>
            <w:tcW w:w="6486" w:type="dxa"/>
          </w:tcPr>
          <w:p w:rsidR="00B31E51" w:rsidRPr="00B31E51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  <w:p w:rsidR="00B31E51" w:rsidRPr="00B31E51" w:rsidRDefault="00B31E51" w:rsidP="00B31E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1E51" w:rsidRPr="00B31E51" w:rsidTr="00A91381">
        <w:tc>
          <w:tcPr>
            <w:tcW w:w="3085" w:type="dxa"/>
          </w:tcPr>
          <w:p w:rsidR="00B31E51" w:rsidRPr="00B31E51" w:rsidRDefault="00B31E51" w:rsidP="00B31E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6486" w:type="dxa"/>
          </w:tcPr>
          <w:p w:rsidR="00B31E51" w:rsidRPr="00B31E51" w:rsidRDefault="00F31EAD" w:rsidP="00A913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A9138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38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38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38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38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1E51" w:rsidRPr="00B31E5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Оренбург</w:t>
      </w:r>
      <w:r w:rsidR="00F31E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2022</w:t>
      </w:r>
      <w:r w:rsidR="00B31E51"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2592" w:rsidRDefault="00C82592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права, протокол № 9 от «01» марта 2022 года.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Автор: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доктор юридических 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(МГЮА);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Рецензенты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Томина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кандидат юридических наук, доцент кафедры </w:t>
      </w:r>
      <w:r>
        <w:rPr>
          <w:rFonts w:ascii="Times New Roman" w:hAnsi="Times New Roman" w:cs="Times New Roman"/>
          <w:sz w:val="26"/>
          <w:szCs w:val="26"/>
        </w:rPr>
        <w:t>доцент, заведующий кафедрой гражданского права и процесса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C82592" w:rsidRDefault="00C82592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Носенко Л.И. – кандидат юридических наук, доцент, заведующий кафедрой гражданского права и процесса ОГУ </w:t>
      </w: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</w:p>
    <w:p w:rsidR="00C82592" w:rsidRDefault="00D06B0B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="00C82592"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 w:rsidR="00C82592">
        <w:rPr>
          <w:rFonts w:ascii="Times New Roman" w:eastAsia="Calibri" w:hAnsi="Times New Roman" w:cs="Times New Roman"/>
          <w:bCs/>
          <w:sz w:val="26"/>
          <w:szCs w:val="26"/>
        </w:rPr>
        <w:t>дисциплины (модуля)</w:t>
      </w:r>
      <w:r w:rsidR="00C82592">
        <w:rPr>
          <w:rFonts w:ascii="Times New Roman" w:eastAsia="Calibri" w:hAnsi="Times New Roman" w:cs="Times New Roman"/>
          <w:sz w:val="26"/>
          <w:szCs w:val="26"/>
        </w:rPr>
        <w:t xml:space="preserve">/ </w:t>
      </w:r>
      <w:r w:rsidR="00C82592">
        <w:rPr>
          <w:rFonts w:ascii="Times New Roman" w:hAnsi="Times New Roman" w:cs="Times New Roman"/>
          <w:sz w:val="26"/>
          <w:szCs w:val="26"/>
        </w:rPr>
        <w:t>Ефимцева Т.В.</w:t>
      </w:r>
      <w:r w:rsidR="00C82592">
        <w:rPr>
          <w:rFonts w:ascii="Times New Roman" w:eastAsia="Calibri" w:hAnsi="Times New Roman" w:cs="Times New Roman"/>
          <w:sz w:val="26"/>
          <w:szCs w:val="26"/>
        </w:rPr>
        <w:t xml:space="preserve">— Оренбург, 2022. </w:t>
      </w: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©Оренбургский институт (филиал)</w:t>
      </w: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(МГЮА), 2022.</w:t>
      </w: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31E51" w:rsidRPr="00B31E51" w:rsidRDefault="00B31E51" w:rsidP="00B31E5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:rsidR="00B31E51" w:rsidRPr="00B31E51" w:rsidRDefault="00B31E51" w:rsidP="00B31E51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Цели и задачи освоения дисциплины (модуля)</w:t>
      </w:r>
    </w:p>
    <w:p w:rsidR="00B31E51" w:rsidRPr="00B31E51" w:rsidRDefault="00B31E51" w:rsidP="00B3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определяет результаты освоения данной дисциплины (модуля). </w:t>
      </w: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Реализация поставленной цели требует решения определенного ряда </w:t>
      </w:r>
      <w:r w:rsidRPr="00EB1706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Pr="00EB1706">
        <w:rPr>
          <w:rFonts w:ascii="Times New Roman" w:eastAsia="Calibri" w:hAnsi="Times New Roman" w:cs="Times New Roman"/>
          <w:sz w:val="26"/>
          <w:szCs w:val="26"/>
        </w:rPr>
        <w:t>. Решение каждой задачи вносит свой вклад и продвигает обучающегося к достижению поставленной цели.</w:t>
      </w: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6B0B" w:rsidRPr="00EB1706" w:rsidRDefault="00B31E51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rFonts w:eastAsia="Calibri"/>
          <w:sz w:val="26"/>
          <w:szCs w:val="26"/>
        </w:rPr>
        <w:t>Целью освоения учебной дисциплины (модуля) «</w:t>
      </w:r>
      <w:r w:rsidR="00EB1706" w:rsidRPr="00EB1706">
        <w:rPr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eastAsia="Calibri"/>
          <w:sz w:val="26"/>
          <w:szCs w:val="26"/>
        </w:rPr>
        <w:t xml:space="preserve">» является </w:t>
      </w:r>
      <w:r w:rsidR="00D06B0B" w:rsidRPr="00EB1706">
        <w:rPr>
          <w:sz w:val="26"/>
          <w:szCs w:val="26"/>
        </w:rPr>
        <w:t xml:space="preserve">Организация и апробация результатов собственного научного исследования и иных смежных наработок, выявления личностных качеств и склонностей в сфере юридической деятельности,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самоуправления. </w:t>
      </w: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1706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>Задачами учебной дисциплины (модуля) «</w:t>
      </w:r>
      <w:r w:rsidR="00EB1706" w:rsidRPr="00EB1706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ascii="Times New Roman" w:eastAsia="Calibri" w:hAnsi="Times New Roman" w:cs="Times New Roman"/>
          <w:sz w:val="26"/>
          <w:szCs w:val="26"/>
        </w:rPr>
        <w:t>» являются</w:t>
      </w:r>
      <w:r w:rsidR="00EB1706" w:rsidRPr="00EB170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научно-исследовательских разработок; 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6"/>
          <w:szCs w:val="26"/>
        </w:rPr>
      </w:pPr>
      <w:r w:rsidRPr="00EB1706">
        <w:rPr>
          <w:sz w:val="26"/>
          <w:szCs w:val="26"/>
        </w:rPr>
        <w:t>- сбор обучающимися материалов для выполнения выпускной квалификационной работы.</w:t>
      </w:r>
    </w:p>
    <w:p w:rsidR="00EB1706" w:rsidRDefault="00EB1706" w:rsidP="00EB1706">
      <w:pPr>
        <w:pStyle w:val="Defaul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D06B0B" w:rsidRPr="00EB1706" w:rsidRDefault="00D06B0B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b/>
          <w:bCs/>
          <w:i/>
          <w:iCs/>
          <w:sz w:val="26"/>
          <w:szCs w:val="26"/>
        </w:rPr>
        <w:t xml:space="preserve">Практическая подготовка </w:t>
      </w:r>
      <w:r w:rsidRPr="00EB1706">
        <w:rPr>
          <w:sz w:val="26"/>
          <w:szCs w:val="26"/>
        </w:rPr>
        <w:t xml:space="preserve">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</w:t>
      </w:r>
    </w:p>
    <w:p w:rsidR="00D06B0B" w:rsidRPr="00EB1706" w:rsidRDefault="00D06B0B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D06B0B" w:rsidRPr="00EB1706" w:rsidRDefault="00D06B0B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Практика является обязательным разделом ОПОП ВО. Она представляет собой вид учебных занятий, осуществляемых в соответствии с направленностью (профилем) программы магистратуры,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 </w:t>
      </w:r>
    </w:p>
    <w:p w:rsidR="00D06B0B" w:rsidRPr="00D06B0B" w:rsidRDefault="00D06B0B" w:rsidP="00D06B0B">
      <w:pPr>
        <w:pStyle w:val="Default"/>
        <w:ind w:firstLine="709"/>
        <w:jc w:val="both"/>
        <w:rPr>
          <w:sz w:val="26"/>
          <w:szCs w:val="26"/>
        </w:rPr>
      </w:pPr>
      <w:r w:rsidRPr="00D06B0B">
        <w:rPr>
          <w:sz w:val="26"/>
          <w:szCs w:val="26"/>
        </w:rPr>
        <w:lastRenderedPageBreak/>
        <w:t xml:space="preserve"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</w:t>
      </w:r>
    </w:p>
    <w:p w:rsidR="00B31E51" w:rsidRDefault="00D06B0B" w:rsidP="00D06B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sz w:val="26"/>
          <w:szCs w:val="26"/>
        </w:rPr>
        <w:t>дальнейшего обучения в аспирантуре.</w:t>
      </w:r>
    </w:p>
    <w:p w:rsidR="00D06B0B" w:rsidRPr="00D06B0B" w:rsidRDefault="00D06B0B" w:rsidP="00D06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(модуля) в структуре ОПОП ВО</w:t>
      </w:r>
    </w:p>
    <w:p w:rsidR="00B31E51" w:rsidRPr="00572892" w:rsidRDefault="00B31E51" w:rsidP="005728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2892" w:rsidRPr="00572892" w:rsidRDefault="00B31E51" w:rsidP="00572892">
      <w:pPr>
        <w:pStyle w:val="Default"/>
        <w:ind w:firstLine="709"/>
        <w:jc w:val="both"/>
        <w:rPr>
          <w:sz w:val="26"/>
          <w:szCs w:val="26"/>
        </w:rPr>
      </w:pPr>
      <w:r w:rsidRPr="00572892">
        <w:rPr>
          <w:rFonts w:eastAsia="Calibri"/>
          <w:sz w:val="26"/>
          <w:szCs w:val="26"/>
        </w:rPr>
        <w:t xml:space="preserve">Дисциплина (модуль) </w:t>
      </w:r>
      <w:r w:rsidR="00572892" w:rsidRPr="00572892">
        <w:rPr>
          <w:rFonts w:eastAsia="Calibri"/>
          <w:sz w:val="26"/>
          <w:szCs w:val="26"/>
        </w:rPr>
        <w:t>«</w:t>
      </w:r>
      <w:r w:rsidR="00572892" w:rsidRPr="00572892">
        <w:rPr>
          <w:bCs/>
          <w:sz w:val="26"/>
          <w:szCs w:val="26"/>
        </w:rPr>
        <w:t>Производственная практика: преддипломная практика</w:t>
      </w:r>
      <w:r w:rsidR="00572892" w:rsidRPr="00572892">
        <w:rPr>
          <w:rFonts w:eastAsia="Calibri"/>
          <w:sz w:val="26"/>
          <w:szCs w:val="26"/>
        </w:rPr>
        <w:t>»</w:t>
      </w:r>
      <w:r w:rsidRPr="00572892">
        <w:rPr>
          <w:rFonts w:eastAsia="Calibri"/>
          <w:sz w:val="26"/>
          <w:szCs w:val="26"/>
        </w:rPr>
        <w:t xml:space="preserve"> относится</w:t>
      </w:r>
      <w:r w:rsidRPr="00572892">
        <w:rPr>
          <w:rFonts w:eastAsia="Calibri"/>
          <w:i/>
          <w:sz w:val="26"/>
          <w:szCs w:val="26"/>
        </w:rPr>
        <w:t xml:space="preserve"> </w:t>
      </w:r>
      <w:r w:rsidR="00572892" w:rsidRPr="00572892">
        <w:rPr>
          <w:sz w:val="26"/>
          <w:szCs w:val="26"/>
        </w:rPr>
        <w:t xml:space="preserve">к части, формируемой участника образовательных отношений Блока 2. Практика основной профессиональной образовательной программы высшего образования </w:t>
      </w:r>
    </w:p>
    <w:p w:rsidR="00B31E51" w:rsidRPr="00572892" w:rsidRDefault="00B31E51" w:rsidP="005728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Освоение дисциплины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дисциплины,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</w:t>
      </w:r>
      <w:r w:rsidR="001E7C0B" w:rsidRPr="00572892">
        <w:rPr>
          <w:rFonts w:ascii="Times New Roman" w:eastAsia="Calibri" w:hAnsi="Times New Roman" w:cs="Times New Roman"/>
          <w:sz w:val="26"/>
          <w:szCs w:val="26"/>
        </w:rPr>
        <w:t>«</w:t>
      </w:r>
      <w:r w:rsidR="001E7C0B" w:rsidRPr="00572892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="001E7C0B" w:rsidRPr="00572892">
        <w:rPr>
          <w:rFonts w:ascii="Times New Roman" w:eastAsia="Calibri" w:hAnsi="Times New Roman" w:cs="Times New Roman"/>
          <w:sz w:val="26"/>
          <w:szCs w:val="26"/>
        </w:rPr>
        <w:t>»</w:t>
      </w:r>
      <w:r w:rsidRPr="00B31E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обучающийся должен обладать следующими компетенциями в соответствии с ФГОС ВО: 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УК-1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УК-2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управлять проектом на всех этапах его жизненного цикла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УК-3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УК-4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применять современные коммуникативные технологии, в том числе на иностранном(</w:t>
      </w:r>
      <w:proofErr w:type="spellStart"/>
      <w:r w:rsidR="00BD2BD8" w:rsidRPr="00053550">
        <w:rPr>
          <w:sz w:val="26"/>
          <w:szCs w:val="26"/>
        </w:rPr>
        <w:t>ых</w:t>
      </w:r>
      <w:proofErr w:type="spellEnd"/>
      <w:r w:rsidR="00BD2BD8" w:rsidRPr="00053550">
        <w:rPr>
          <w:sz w:val="26"/>
          <w:szCs w:val="26"/>
        </w:rPr>
        <w:t xml:space="preserve">) языке(ах), для </w:t>
      </w:r>
      <w:proofErr w:type="spellStart"/>
      <w:r w:rsidR="00BD2BD8" w:rsidRPr="00053550">
        <w:rPr>
          <w:sz w:val="26"/>
          <w:szCs w:val="26"/>
        </w:rPr>
        <w:t>академическогои</w:t>
      </w:r>
      <w:proofErr w:type="spellEnd"/>
      <w:r w:rsidR="00BD2BD8" w:rsidRPr="00053550">
        <w:rPr>
          <w:sz w:val="26"/>
          <w:szCs w:val="26"/>
        </w:rPr>
        <w:t xml:space="preserve"> профессионального взаимодействия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УК-6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3"/>
          <w:szCs w:val="23"/>
        </w:rPr>
        <w:t xml:space="preserve">; 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ПК-1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разрабатывать нормативные правовые и локальные правовые акты в конкретных сферах юридической деятельности</w:t>
      </w:r>
      <w:r>
        <w:rPr>
          <w:sz w:val="23"/>
          <w:szCs w:val="23"/>
        </w:rPr>
        <w:t>;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ПК-2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</w:t>
      </w:r>
      <w:r>
        <w:rPr>
          <w:sz w:val="23"/>
          <w:szCs w:val="23"/>
        </w:rPr>
        <w:t>;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ПК-3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давать юридические консультации и заключения в различных сферах юридической деятельности</w:t>
      </w:r>
      <w:r>
        <w:rPr>
          <w:sz w:val="23"/>
          <w:szCs w:val="23"/>
        </w:rPr>
        <w:t>;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ПК-4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оказывать юридическую помощь гражданам, организациям, иным субъектам в конкретных сферах юридической деятельности</w:t>
      </w:r>
      <w:r>
        <w:rPr>
          <w:sz w:val="23"/>
          <w:szCs w:val="23"/>
        </w:rPr>
        <w:t>.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В приведенной ниже таблице перечисляются формулировки компетенций (закрепленные за дисциплиной в учебном плане), индикаторы достижения компетенций и результаты обучения.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Совсем не обязательно, чтоб для любой дисциплины были выделены все предложенные категории: и знания, и умения, и владения. Некоторые дисциплины теоретические могут не содержать в качестве результатов «владения».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706"/>
        <w:gridCol w:w="2611"/>
        <w:gridCol w:w="3969"/>
      </w:tblGrid>
      <w:tr w:rsidR="00B31E51" w:rsidRPr="00053550" w:rsidTr="00D9050C">
        <w:tc>
          <w:tcPr>
            <w:tcW w:w="2478" w:type="dxa"/>
          </w:tcPr>
          <w:p w:rsidR="00B31E51" w:rsidRPr="00053550" w:rsidRDefault="00B31E51" w:rsidP="000B3D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Разделы (темы) </w:t>
            </w:r>
          </w:p>
          <w:p w:rsidR="00B31E51" w:rsidRPr="00053550" w:rsidRDefault="00B31E51" w:rsidP="000B3D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дисциплины (модуля)</w:t>
            </w:r>
          </w:p>
        </w:tc>
        <w:tc>
          <w:tcPr>
            <w:tcW w:w="2637" w:type="dxa"/>
          </w:tcPr>
          <w:p w:rsidR="00B31E51" w:rsidRPr="00053550" w:rsidRDefault="00B31E51" w:rsidP="000B3D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4171" w:type="dxa"/>
          </w:tcPr>
          <w:p w:rsidR="00B31E51" w:rsidRPr="00053550" w:rsidRDefault="00B31E51" w:rsidP="000B3D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D9050C" w:rsidRPr="00053550" w:rsidTr="00D9050C">
        <w:tc>
          <w:tcPr>
            <w:tcW w:w="2478" w:type="dxa"/>
            <w:vMerge w:val="restart"/>
          </w:tcPr>
          <w:p w:rsidR="00D9050C" w:rsidRPr="00053550" w:rsidRDefault="00D9050C" w:rsidP="00E53546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t xml:space="preserve">1. Ознакомительный (сбор, анализ и обобщение литературы по теме диссертационного исследования); </w:t>
            </w:r>
          </w:p>
          <w:p w:rsidR="00D9050C" w:rsidRPr="00053550" w:rsidRDefault="00D9050C" w:rsidP="00D9050C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D9050C" w:rsidRPr="00053550" w:rsidRDefault="00D9050C" w:rsidP="00D9050C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D9050C" w:rsidRPr="00053550" w:rsidRDefault="00D9050C" w:rsidP="000B3DEB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1.1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1.2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D9050C" w:rsidRPr="00053550" w:rsidRDefault="00345089" w:rsidP="00345089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1.3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Критически оценивает надежность источников информации, работает с противоречивой </w:t>
            </w:r>
          </w:p>
        </w:tc>
      </w:tr>
      <w:tr w:rsidR="00D9050C" w:rsidRPr="00053550" w:rsidTr="00D9050C">
        <w:tc>
          <w:tcPr>
            <w:tcW w:w="2478" w:type="dxa"/>
            <w:vMerge/>
          </w:tcPr>
          <w:p w:rsidR="00D9050C" w:rsidRPr="00053550" w:rsidRDefault="00D9050C" w:rsidP="00E53546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D9050C" w:rsidRPr="00053550" w:rsidRDefault="00D9050C" w:rsidP="00D9050C">
            <w:pPr>
              <w:pStyle w:val="Default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2.1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Формулирует на основе поставленной проблемы проектную задачу и способ ее решения через реализацию проектного управления.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2.2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их применения.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2.3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Планирует необходимые ресурсы, в том числе с учетом их заменимости.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2.4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Разрабатывает план реализации проекта с использованием инструментов планирования. </w:t>
            </w:r>
          </w:p>
          <w:p w:rsidR="00D9050C" w:rsidRPr="00053550" w:rsidRDefault="00345089" w:rsidP="0034508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2.5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</w:tc>
      </w:tr>
      <w:tr w:rsidR="00345089" w:rsidRPr="00053550" w:rsidTr="00D9050C">
        <w:tc>
          <w:tcPr>
            <w:tcW w:w="2478" w:type="dxa"/>
            <w:vMerge w:val="restart"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2637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Вырабатывает стратегию сотрудничества и на ее основе организует отбор членов команды для достижения поставленной цели.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Планирует и корректирует работу команды с учетом интересов, особенностей поведения и мнений ее членов.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Разрешает конфликты и противоречия при деловом общении на основе учета интересов всех сторон.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Организует дискуссии по заданной теме и обсуждение результатов работы команды с привлечением оппонентов разработанным идеям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3.5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Планирует командную работу, распределяет поручения и делегирует полномочия членам команды. </w:t>
            </w:r>
          </w:p>
        </w:tc>
      </w:tr>
      <w:tr w:rsidR="00345089" w:rsidRPr="00053550" w:rsidTr="00D9050C">
        <w:tc>
          <w:tcPr>
            <w:tcW w:w="2478" w:type="dxa"/>
            <w:vMerge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УК-4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применять современные коммуникативные технологии, в том числе на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>иностранном(</w:t>
            </w:r>
            <w:proofErr w:type="spellStart"/>
            <w:r w:rsidRPr="00053550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053550">
              <w:rPr>
                <w:rFonts w:ascii="Times New Roman" w:hAnsi="Times New Roman"/>
                <w:sz w:val="26"/>
                <w:szCs w:val="26"/>
              </w:rPr>
              <w:t xml:space="preserve">) языке(ах), для </w:t>
            </w:r>
            <w:proofErr w:type="spellStart"/>
            <w:r w:rsidRPr="00053550">
              <w:rPr>
                <w:rFonts w:ascii="Times New Roman" w:hAnsi="Times New Roman"/>
                <w:sz w:val="26"/>
                <w:szCs w:val="26"/>
              </w:rPr>
              <w:t>академическогои</w:t>
            </w:r>
            <w:proofErr w:type="spellEnd"/>
            <w:r w:rsidRPr="00053550">
              <w:rPr>
                <w:rFonts w:ascii="Times New Roman" w:hAnsi="Times New Roman"/>
                <w:sz w:val="26"/>
                <w:szCs w:val="26"/>
              </w:rPr>
              <w:t xml:space="preserve"> профессионального взаимодействия </w:t>
            </w: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ИУК 4.1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Устанавливает и развивает профессиональные контакты в соответствии с потребностями совместной деятельности, включая обмен информацией и выработку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единой стратегии взаимодействия.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Составляет, переводит и редактирует различные академические тексты (рефераты, эссе, обзоры, статьи и т.д.).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языке. </w:t>
            </w:r>
          </w:p>
        </w:tc>
      </w:tr>
      <w:tr w:rsidR="00053550" w:rsidRPr="00053550" w:rsidTr="00D9050C">
        <w:tc>
          <w:tcPr>
            <w:tcW w:w="2478" w:type="dxa"/>
            <w:vMerge w:val="restart"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УК-6.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6.1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Оценивает свои ресурсы и их пределы (личностные, ситуативные, временные), оптимально их использует для успешного выполнения порученного задания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6.2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приоритеты профессионального роста и способы совершенствования собственной деятельности на основе самооценки по выбранным критериям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6.3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 </w:t>
            </w:r>
          </w:p>
        </w:tc>
      </w:tr>
      <w:tr w:rsidR="00053550" w:rsidRPr="00053550" w:rsidTr="00D9050C">
        <w:tc>
          <w:tcPr>
            <w:tcW w:w="2478" w:type="dxa"/>
            <w:vMerge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ПК-1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разрабатывать нормативные правовые и локальные правовые акты в конкретных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сферах юридической деятельности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ИПК 1.1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необходимость подготовки нормативных правовых актов и нормативных документов в сфере своей профессиональной деятельности и их отраслевую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принадлежность.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1.2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Применяет основные приемы законодательной техники при подготовке нормативных правовых актов в сфере своей профессиональной деятельности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1.3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Соблюдает правила юридической техники при подготовке нормативных документов в сфере своей профессиональной деятельности </w:t>
            </w:r>
          </w:p>
        </w:tc>
      </w:tr>
      <w:tr w:rsidR="00053550" w:rsidRPr="00053550" w:rsidTr="00D9050C">
        <w:tc>
          <w:tcPr>
            <w:tcW w:w="2478" w:type="dxa"/>
            <w:vMerge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ПК-2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Знает правовые принципы и действующие нормативные правовые акты с учетом специфики отдельных отраслей права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Понимает особенности различных форм реализации права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Устанавливает фактические обстоятельства, имеющие юридическое значение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характер правоотношения и подлежащие применению нормы материального и процессуального права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2.5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Принимает обоснованные юридические решения и оформляет их в точном соответствии с нормами материального и процессуального права </w:t>
            </w:r>
          </w:p>
        </w:tc>
      </w:tr>
      <w:tr w:rsidR="00053550" w:rsidRPr="00053550" w:rsidTr="00D9050C">
        <w:tc>
          <w:tcPr>
            <w:tcW w:w="2478" w:type="dxa"/>
            <w:vMerge w:val="restart"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ПК-3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давать юридические консультации и заключения в различных сферах юридической деятельности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3.1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Выявляет и формулирует наличие правовой проблемы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3.2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Знает и применяет правила оформления правового заключения и письменной консультации </w:t>
            </w:r>
          </w:p>
          <w:p w:rsidR="00BD2BD8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3.3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</w:t>
            </w:r>
          </w:p>
        </w:tc>
      </w:tr>
      <w:tr w:rsidR="00053550" w:rsidRPr="00053550" w:rsidTr="00D9050C">
        <w:tc>
          <w:tcPr>
            <w:tcW w:w="2478" w:type="dxa"/>
            <w:vMerge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ПК-4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оказывать юридическую помощь гражданам, организациям, иным субъектам в конкретных сферах юридической деятельности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4.1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цель обращения за правовой помощью, устанавливает юридически значимые обстоятельства по делу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4.2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возможные способы решения правовой проблемы, разрабатывает план их реализации, выделяет их преимущества и недостатки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4.3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Знает и соблюдает правила эффективной коммуникации при оказании правовой помощи и юридических услуг </w:t>
            </w:r>
          </w:p>
        </w:tc>
      </w:tr>
    </w:tbl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СТРУКТУРА И СОДЕРЖАНИЕ ДИСЦИПЛИНЫ (МОДУЛЯ)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Cs/>
          <w:sz w:val="26"/>
          <w:szCs w:val="26"/>
        </w:rPr>
        <w:t xml:space="preserve">Объем 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(модуля)составляет </w:t>
      </w:r>
      <w:r w:rsidR="00974AE4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30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974AE4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1080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академических часов. Форма промежуточной аттестации– зачет</w:t>
      </w:r>
      <w:r w:rsidR="00471E0B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 оценкой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</w:t>
      </w:r>
    </w:p>
    <w:p w:rsidR="00B31E51" w:rsidRPr="00B31E51" w:rsidRDefault="00B31E51" w:rsidP="00B31E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B31E51" w:rsidRPr="00B31E51" w:rsidTr="00B31E51">
        <w:trPr>
          <w:trHeight w:val="20"/>
        </w:trPr>
        <w:tc>
          <w:tcPr>
            <w:tcW w:w="356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B31E51" w:rsidRPr="00B31E51" w:rsidTr="004F3CED">
        <w:trPr>
          <w:trHeight w:val="20"/>
        </w:trPr>
        <w:tc>
          <w:tcPr>
            <w:tcW w:w="356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</w:t>
            </w:r>
            <w:proofErr w:type="spellEnd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-кум</w:t>
            </w:r>
            <w:proofErr w:type="gramEnd"/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3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417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430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2. </w:t>
            </w:r>
            <w:r w:rsidRPr="00053550">
              <w:rPr>
                <w:sz w:val="26"/>
                <w:szCs w:val="26"/>
              </w:rPr>
              <w:lastRenderedPageBreak/>
              <w:t>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146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рование руководителем практики от Университета.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Составление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плана практики и контроль со стороны руководителя практики по месту её прохождения.</w:t>
            </w:r>
          </w:p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</w:t>
            </w:r>
            <w:r w:rsidRPr="00053550">
              <w:rPr>
                <w:sz w:val="26"/>
                <w:szCs w:val="26"/>
              </w:rPr>
              <w:lastRenderedPageBreak/>
              <w:t>практики по теме магистерского исследования).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B28B1" w:rsidRPr="000B28B1" w:rsidRDefault="000B28B1" w:rsidP="000B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практики 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стороны руководителя от Университета.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Письменн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ый отзыв на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отчётны</w:t>
            </w:r>
            <w:r>
              <w:rPr>
                <w:rStyle w:val="FontStyle15"/>
                <w:b w:val="0"/>
                <w:sz w:val="24"/>
                <w:szCs w:val="24"/>
              </w:rPr>
              <w:t>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b w:val="0"/>
                <w:sz w:val="24"/>
                <w:szCs w:val="24"/>
              </w:rPr>
              <w:t>ы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, устная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аттестация по практике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B31E51" w:rsidRPr="00B31E51" w:rsidTr="004F3CED">
        <w:trPr>
          <w:trHeight w:val="20"/>
        </w:trPr>
        <w:tc>
          <w:tcPr>
            <w:tcW w:w="356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ОФО</w:t>
            </w:r>
            <w:r w:rsidR="002F7B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3069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1080</w:t>
            </w:r>
          </w:p>
        </w:tc>
        <w:tc>
          <w:tcPr>
            <w:tcW w:w="64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31E51" w:rsidRPr="00B31E51" w:rsidRDefault="0004305E" w:rsidP="000B3DEB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B31E51" w:rsidRPr="00B31E51" w:rsidRDefault="0004305E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1076</w:t>
            </w:r>
          </w:p>
        </w:tc>
        <w:tc>
          <w:tcPr>
            <w:tcW w:w="2976" w:type="dxa"/>
            <w:gridSpan w:val="2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 w:rsidR="002F7B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</w:p>
        </w:tc>
      </w:tr>
    </w:tbl>
    <w:p w:rsid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36C4" w:rsidRPr="00B31E51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836C4" w:rsidRPr="00B31E51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2836C4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2836C4" w:rsidRPr="00B31E51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2836C4" w:rsidRPr="000B28B1" w:rsidTr="00B4181F">
        <w:trPr>
          <w:trHeight w:val="20"/>
        </w:trPr>
        <w:tc>
          <w:tcPr>
            <w:tcW w:w="356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практи</w:t>
            </w:r>
            <w:proofErr w:type="spellEnd"/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-кум</w:t>
            </w:r>
            <w:proofErr w:type="gramEnd"/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3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417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2836C4" w:rsidRPr="000B28B1" w:rsidRDefault="002836C4" w:rsidP="00B4181F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2836C4" w:rsidRPr="000B28B1" w:rsidRDefault="000257D2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417" w:type="dxa"/>
          </w:tcPr>
          <w:p w:rsidR="002836C4" w:rsidRPr="000B28B1" w:rsidRDefault="00D9016D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2836C4" w:rsidRPr="000B28B1" w:rsidRDefault="002836C4" w:rsidP="00B4181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t>Консультирование руководителем практики от Университета.</w:t>
            </w: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2836C4" w:rsidRPr="000B28B1" w:rsidRDefault="002836C4" w:rsidP="00B4181F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 xml:space="preserve">2. </w:t>
            </w:r>
            <w:r w:rsidRPr="000B28B1">
              <w:rPr>
                <w:sz w:val="26"/>
                <w:szCs w:val="26"/>
              </w:rPr>
              <w:lastRenderedPageBreak/>
              <w:t>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64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2836C4" w:rsidRPr="000B28B1" w:rsidRDefault="0051032F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</w:tcPr>
          <w:p w:rsidR="002836C4" w:rsidRPr="000B28B1" w:rsidRDefault="00D9016D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рование руководителем практики от Университета.</w:t>
            </w:r>
          </w:p>
        </w:tc>
        <w:tc>
          <w:tcPr>
            <w:tcW w:w="1559" w:type="dxa"/>
          </w:tcPr>
          <w:p w:rsidR="002836C4" w:rsidRPr="000B28B1" w:rsidRDefault="002836C4" w:rsidP="00B4181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lastRenderedPageBreak/>
              <w:t>Составлени</w:t>
            </w:r>
            <w:r w:rsidRPr="000B28B1">
              <w:rPr>
                <w:rStyle w:val="FontStyle15"/>
                <w:b w:val="0"/>
                <w:sz w:val="26"/>
                <w:szCs w:val="26"/>
              </w:rPr>
              <w:lastRenderedPageBreak/>
              <w:t>е плана практики и контроль со стороны руководителя практики по месту её прохождения.</w:t>
            </w:r>
          </w:p>
          <w:p w:rsidR="002836C4" w:rsidRPr="000B28B1" w:rsidRDefault="002836C4" w:rsidP="00B4181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D9016D" w:rsidRPr="000B28B1" w:rsidTr="00B4181F">
        <w:trPr>
          <w:trHeight w:val="20"/>
        </w:trPr>
        <w:tc>
          <w:tcPr>
            <w:tcW w:w="35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44" w:type="dxa"/>
          </w:tcPr>
          <w:p w:rsidR="00D9016D" w:rsidRPr="000B28B1" w:rsidRDefault="00D9016D" w:rsidP="00D9016D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</w:t>
            </w:r>
            <w:r w:rsidRPr="000B28B1">
              <w:rPr>
                <w:sz w:val="26"/>
                <w:szCs w:val="26"/>
              </w:rPr>
              <w:lastRenderedPageBreak/>
              <w:t>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64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21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D9016D" w:rsidRPr="000B28B1" w:rsidRDefault="00D9016D" w:rsidP="00D90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9016D" w:rsidRPr="000B28B1" w:rsidRDefault="00D9016D" w:rsidP="00D90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процесса прохождения практики со стороны руководителя от Университета.</w:t>
            </w:r>
          </w:p>
        </w:tc>
        <w:tc>
          <w:tcPr>
            <w:tcW w:w="1559" w:type="dxa"/>
          </w:tcPr>
          <w:p w:rsidR="00D9016D" w:rsidRPr="000B28B1" w:rsidRDefault="00D9016D" w:rsidP="00D9016D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D9016D" w:rsidRPr="000B28B1" w:rsidTr="00B4181F">
        <w:trPr>
          <w:trHeight w:val="20"/>
        </w:trPr>
        <w:tc>
          <w:tcPr>
            <w:tcW w:w="35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4" w:type="dxa"/>
          </w:tcPr>
          <w:p w:rsidR="00D9016D" w:rsidRPr="000B28B1" w:rsidRDefault="00D9016D" w:rsidP="00D9016D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:rsidR="00D9016D" w:rsidRPr="000B28B1" w:rsidRDefault="00D9016D" w:rsidP="00D90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D9016D" w:rsidRPr="000B28B1" w:rsidRDefault="00D9016D" w:rsidP="00D9016D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t>Письменный отзыв на отчётные материалы, устная аттестация по практике.</w:t>
            </w: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Всего по </w:t>
            </w:r>
            <w:r w:rsidR="002F7B0A"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</w:t>
            </w: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</w:t>
            </w:r>
            <w:r w:rsidR="002F7B0A"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1080</w:t>
            </w:r>
          </w:p>
        </w:tc>
        <w:tc>
          <w:tcPr>
            <w:tcW w:w="64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</w:t>
            </w:r>
            <w:r w:rsidR="002F7B0A"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 w:rsidR="002F7B0A"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 (4)</w:t>
            </w:r>
          </w:p>
        </w:tc>
      </w:tr>
    </w:tbl>
    <w:p w:rsidR="002836C4" w:rsidRPr="00B31E51" w:rsidRDefault="002836C4" w:rsidP="002836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2.2. Занятия лекционного типа</w:t>
      </w:r>
    </w:p>
    <w:p w:rsidR="003F720F" w:rsidRPr="003F720F" w:rsidRDefault="003F720F" w:rsidP="003F7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E51" w:rsidRPr="003F720F" w:rsidRDefault="003F720F" w:rsidP="003F7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0F">
        <w:rPr>
          <w:rFonts w:ascii="Times New Roman" w:hAnsi="Times New Roman" w:cs="Times New Roman"/>
          <w:sz w:val="26"/>
          <w:szCs w:val="26"/>
        </w:rPr>
        <w:t>Лекции по учебной дисциплине не предусмотрены.</w:t>
      </w:r>
    </w:p>
    <w:p w:rsidR="003F720F" w:rsidRPr="003F720F" w:rsidRDefault="003F720F" w:rsidP="003F72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2.3. Занятия семинарского типа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1. </w:t>
      </w:r>
      <w:r w:rsidRPr="004F13BE">
        <w:rPr>
          <w:rFonts w:ascii="Times New Roman" w:hAnsi="Times New Roman" w:cs="Times New Roman"/>
          <w:sz w:val="26"/>
          <w:szCs w:val="26"/>
        </w:rPr>
        <w:t>Обучение основным приемам и навыкам сбора эмпирического материала. Обучение основным навыкам ведения научной дискуссии, экспертного обсуждения и презентации полученных результатов.</w:t>
      </w:r>
    </w:p>
    <w:p w:rsidR="005A2D39" w:rsidRDefault="005A2D39" w:rsidP="005A2D39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Обсуждение результатов научного анализа в работе конференций, круглых столов (выступление с докладом, участие в прениях, презентация проекта), проводимых кафедрой, Университетом в целом, иными организациями, органами государственной власти и местного самоуправления</w:t>
      </w:r>
    </w:p>
    <w:p w:rsidR="005A2D39" w:rsidRPr="00DE2919" w:rsidRDefault="005A2D39" w:rsidP="005A2D39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Выступление с научным сообщением на заседании кафедры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Для сбора эмпирической базы необходимо: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места сбора информации;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задачи сбора базы;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научиться составлять анкеты;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lastRenderedPageBreak/>
        <w:t>- извлекать, систематизировать и анализировать полученные данные.</w:t>
      </w:r>
    </w:p>
    <w:p w:rsidR="005A2D39" w:rsidRPr="002D0908" w:rsidRDefault="005A2D39" w:rsidP="005A2D3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2D39" w:rsidRPr="002D0908" w:rsidRDefault="005A2D39" w:rsidP="005A2D3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 w:rsidR="0096532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866A58">
        <w:rPr>
          <w:rFonts w:ascii="Times New Roman" w:hAnsi="Times New Roman" w:cs="Times New Roman"/>
          <w:bCs/>
          <w:sz w:val="26"/>
          <w:szCs w:val="26"/>
        </w:rPr>
        <w:t>Представление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доклада и презентации к защите </w:t>
      </w:r>
      <w:r w:rsidR="00965320">
        <w:rPr>
          <w:rFonts w:ascii="Times New Roman" w:hAnsi="Times New Roman" w:cs="Times New Roman"/>
          <w:bCs/>
          <w:sz w:val="26"/>
          <w:szCs w:val="26"/>
        </w:rPr>
        <w:t>отчета по практике</w:t>
      </w:r>
    </w:p>
    <w:p w:rsidR="005A2D39" w:rsidRPr="002D0908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Содержание доклада по </w:t>
      </w:r>
      <w:r w:rsidR="00965320">
        <w:rPr>
          <w:rFonts w:ascii="Times New Roman" w:hAnsi="Times New Roman" w:cs="Times New Roman"/>
          <w:bCs/>
          <w:sz w:val="26"/>
          <w:szCs w:val="26"/>
        </w:rPr>
        <w:t>отчету по практике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Содержание презентации: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накопление и отбор материала; 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систематизация материала; 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подготовка тезисов (краткой записи главной мысли), 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- выработка структуры презентации.</w:t>
      </w:r>
    </w:p>
    <w:p w:rsidR="005A2D39" w:rsidRPr="002D0908" w:rsidRDefault="00444F67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Дискуссия и</w:t>
      </w:r>
      <w:r w:rsidR="005A2D39" w:rsidRPr="002D0908">
        <w:rPr>
          <w:rFonts w:ascii="Times New Roman" w:hAnsi="Times New Roman" w:cs="Times New Roman"/>
          <w:bCs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5A2D39" w:rsidRPr="002D0908">
        <w:rPr>
          <w:rFonts w:ascii="Times New Roman" w:hAnsi="Times New Roman" w:cs="Times New Roman"/>
          <w:bCs/>
          <w:sz w:val="26"/>
          <w:szCs w:val="26"/>
        </w:rPr>
        <w:t xml:space="preserve"> на вопросы </w:t>
      </w:r>
      <w:r>
        <w:rPr>
          <w:rFonts w:ascii="Times New Roman" w:hAnsi="Times New Roman" w:cs="Times New Roman"/>
          <w:bCs/>
          <w:sz w:val="26"/>
          <w:szCs w:val="26"/>
        </w:rPr>
        <w:t>руководителя практики.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016B7F" w:rsidRDefault="00B31E51" w:rsidP="00016B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B7F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r w:rsidRPr="00016B7F">
        <w:rPr>
          <w:rFonts w:ascii="Times New Roman" w:eastAsia="Calibri" w:hAnsi="Times New Roman" w:cs="Times New Roman"/>
          <w:b/>
          <w:sz w:val="26"/>
          <w:szCs w:val="26"/>
        </w:rPr>
        <w:tab/>
        <w:t>Самостоятельная работа</w:t>
      </w:r>
    </w:p>
    <w:p w:rsidR="00B23470" w:rsidRPr="00016B7F" w:rsidRDefault="00B23470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35" w:rsidRPr="00016B7F" w:rsidRDefault="004C2635" w:rsidP="0001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 магистратуры обязан до начала прохождения производственной практики:</w:t>
      </w:r>
    </w:p>
    <w:p w:rsidR="000200BE" w:rsidRPr="00016B7F" w:rsidRDefault="000200BE" w:rsidP="0001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консультации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выбрать место практики и согласовать его с руководителем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период прохождения производственной практики студент магистратуры обязан: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проходить практику по месту и в сроки, указанные в приказе о направлении на практику и в письме-направлении;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занятия по практике, если это предусмотрено программой практики и расписанием;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 случае неявки в организацию для прохождения практики уведомить деканат о неявке на практику и ее причинах;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продолжительность рабочего дня при прохождении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в период практики правила деловой этики и этикета, а также требования, предъявляемые к внешнему виду сотрудников организации, в которой проходит практика;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По окончании прохождения практики в организации: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устранить изложенные в отзыве замечания руководителя практики от Университета на отчетные материалы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явиться на аттестацию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прохождения практики студент магистратуры вправе: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Научный руководитель осуществляет следующие мероприятия: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практики и порядка ее прохождения;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принимает участие в подготовке материала для участия в студенческих научных конференциях и конкурсах;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B23470" w:rsidRPr="00B31E51" w:rsidRDefault="00B23470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1607B" w:rsidRDefault="00B31E51" w:rsidP="00B1607B">
      <w:pPr>
        <w:widowControl w:val="0"/>
        <w:numPr>
          <w:ilvl w:val="0"/>
          <w:numId w:val="2"/>
        </w:numPr>
        <w:spacing w:after="0" w:line="240" w:lineRule="auto"/>
        <w:ind w:left="0" w:firstLine="5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B31E51" w:rsidRPr="00B1607B" w:rsidRDefault="00B31E51" w:rsidP="00B1607B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 - индивидуальное задание руководителя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рабочий график (план) проведения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характеристика с места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отчетные материалы по практике;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собеседование и консультации с руководителем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отзыв руководителя практики от Университета.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Оценочные материалы для проведения промежуточной аттестации по практике включают: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примерный перечень вопросов к аттестации по практике;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примеры индивидуальных заданий.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pStyle w:val="3"/>
        <w:ind w:firstLine="709"/>
        <w:rPr>
          <w:sz w:val="26"/>
          <w:szCs w:val="26"/>
          <w:lang w:val="ru-RU"/>
        </w:rPr>
      </w:pPr>
      <w:r w:rsidRPr="00B1607B">
        <w:rPr>
          <w:sz w:val="26"/>
          <w:szCs w:val="26"/>
          <w:lang w:val="ru-RU"/>
        </w:rPr>
        <w:t xml:space="preserve">3.1. </w:t>
      </w:r>
      <w:r w:rsidRPr="00B1607B">
        <w:rPr>
          <w:sz w:val="26"/>
          <w:szCs w:val="26"/>
        </w:rPr>
        <w:t>Вопросы к аттестации по практике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1. Критерии квалификации предпринимательской деятельности в законодательстве и судебной практике.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lastRenderedPageBreak/>
        <w:t>2. Реализация преимущественного права приобретения субъектами малого и среднего предпринимательства арендуемого государственного и муниципального имущества.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3. Обязательное членство в саморегулируемой организации: правовая позиция Конституционного Суда РФ.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4. Споры о предоставлении информации акционерными обществами своим акционерам.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5. Обеспечение имущественной ответственности оценщиков: обзор судебной практики.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6. Правовые проблемы установления факта злоупотребления доминирующим положением хозяйствующим субъектом на товарном рынке.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7. Правовые проблемы квалификации акта конкуренции в качестве недобросовестной конкуренции.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8. Проблемы правового регулирования деятельности субъектов естественных монополий.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9. Документарные и выездные проверки при осуществлении государственного контроля: проблемы выбора.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10. Правовой режим деятельности иностранных инвесторов и коммерческих организаций с иностранными инвестициями.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11. Осуществление регистрирующим органом контроля за достоверностью адреса места нахождения юридического лица.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12. Гарантии, предоставляемые акционерам реорганизуемых акционерных обществ коммерческих корпораций.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13. Защита прав заинтересованных лиц при исключении недействующих юридических лица из Единого государственного реестра юридических лиц.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14. Критерии отграничения рекламы от иной публичной информации.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15. Признание рекламы недостоверной и недобросовестной.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16. Основания и порядок продления срока конкурсного производства.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17.Текущие платежи в процедурах банкротства: проблемы квалификации в судебной практике.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18. Отказ в государственной регистрации выпуска акций и признание выпуска акций недействительным.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19. Основные проблемы исчисления сроков при осуществлении безналичных расчетов.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20. Представление информации, составляющей коммерческую тайну, органам государственной власти.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9B7AB6" w:rsidRPr="00B1607B" w:rsidRDefault="009B7AB6" w:rsidP="00B16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 xml:space="preserve">3.2. Примеры индивидуальных заданий </w:t>
      </w:r>
    </w:p>
    <w:p w:rsidR="009B7AB6" w:rsidRPr="00B1607B" w:rsidRDefault="009B7AB6" w:rsidP="00B16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1</w:t>
      </w: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Изучить пять дел из судебной практики по аналогичным делам (категорию дел нужно согласовать с научным руководителем) и проанализировать </w:t>
      </w:r>
      <w:r w:rsidRPr="00B1607B">
        <w:rPr>
          <w:rFonts w:ascii="Times New Roman" w:hAnsi="Times New Roman" w:cs="Times New Roman"/>
          <w:sz w:val="26"/>
          <w:szCs w:val="26"/>
        </w:rPr>
        <w:lastRenderedPageBreak/>
        <w:t>результаты их рассмотрения (были ли удовлетворены требования или нет и почему, было ли обжаловано ли решение суда и какое решение было вынесено в конечном итоге).</w:t>
      </w: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Составить проекты процессуальных документов.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2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 основе изученных в ходе прохождения производственной практики учредительных документов организации выделить, во-первых, положения в этих документах, которые императивно регулируются законодательством и не могут быть изменены по усмотрению участников организации, а, во-вторых, диспозитивные положения из учредительных документов, которые разрабатываются участниками организации самостоятельно, привести примеры тех и других положений, проанализировать учредительные документы организации на соответствие их требованиям законодательства. </w:t>
      </w:r>
    </w:p>
    <w:p w:rsidR="009B7AB6" w:rsidRPr="00B1607B" w:rsidRDefault="009B7AB6" w:rsidP="00B160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9B7AB6" w:rsidRPr="00B1607B" w:rsidRDefault="009B7AB6" w:rsidP="00B1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Студенту предлагается изучить виды договоров, заключаемых организацией, и заполнить следующую таблицу.</w:t>
      </w:r>
    </w:p>
    <w:p w:rsidR="009B7AB6" w:rsidRPr="00B1607B" w:rsidRDefault="009B7AB6" w:rsidP="00B160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497"/>
        <w:gridCol w:w="1713"/>
        <w:gridCol w:w="1601"/>
        <w:gridCol w:w="1601"/>
        <w:gridCol w:w="1395"/>
      </w:tblGrid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Вид договора, заключаемого организаций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договора. Проблема обязательного заключения договора. </w:t>
            </w: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Условия договора. Проблема существенных условий договора. Признание договора незаключенным. </w:t>
            </w: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Оферта. Требования¸ предъявляемые к оферте. Виды оферт. Публичная оферта и приглашение делать оферты. Правовые последствия, возникающие вследствие направления оферты. Отзыв оферты.  </w:t>
            </w: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>Акцепт.  Требования, предъявляемые к акцепту. Опоздавший акцепт, его правовые последствия. Проблема акцепта, изменяющего условия оферты. Заключение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заключения договора на торгах. </w:t>
            </w:r>
          </w:p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Проанализировав полученные результаты, сделать выводы об имеющихся закономерностях или об их отсутствии.</w:t>
      </w:r>
    </w:p>
    <w:p w:rsidR="009B7AB6" w:rsidRPr="00B1607B" w:rsidRDefault="009B7AB6" w:rsidP="00B16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4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: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Гражданин Соколов заключил договор на выполнение ремонта квартиры гражданина Антонова, по которому, как и по другим заключаемым им систематически договорам, должен был закончить ремонт за шесть месяцев, т.е. до 1 июля 2004 г. – до отъезда Антонова в отпуск. В течение одного месяца гражданин Соколов болел, в связи с чем не успел выполнить условия договора в установленный срок. В связи с этим Антонов вынужден был отпуск провести дома и сдать билет на самолет к месту проведения отпуска. Антонов предъявил иск к Соколову о взыскании причиненных ему убытков, связанных с нарушением условий договора. Однако гражданин Соколов заявил, что его вина в нарушении условий договора отсутствует, и он не зарегистрирован в качестве индивидуального предпринимателя без образования юридического лица, в связи с чем ответственности не несет.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Осуществляет ли гражданин Соколов предпринимательскую деятельность?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Может ли гражданин Соколов ссылаться в отношении заключенного договора подряда на то, что он не является предпринимателем?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Зависит ли ответственность гражданина Соколова от его вины?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 суд должен решить спор?</w:t>
      </w:r>
    </w:p>
    <w:p w:rsidR="009B7AB6" w:rsidRPr="00B1607B" w:rsidRDefault="009B7AB6" w:rsidP="00B1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5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.</w:t>
      </w:r>
    </w:p>
    <w:p w:rsidR="009B7AB6" w:rsidRPr="00B1607B" w:rsidRDefault="009B7AB6" w:rsidP="00B1607B">
      <w:pPr>
        <w:pStyle w:val="31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B1607B">
        <w:rPr>
          <w:sz w:val="26"/>
          <w:szCs w:val="26"/>
        </w:rPr>
        <w:t xml:space="preserve">Торгово-промышленная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14.05.03 № 607 Орловской торгово-промышленной палаты и </w:t>
      </w:r>
      <w:proofErr w:type="spellStart"/>
      <w:r w:rsidRPr="00B1607B">
        <w:rPr>
          <w:sz w:val="26"/>
          <w:szCs w:val="26"/>
        </w:rPr>
        <w:t>обязании</w:t>
      </w:r>
      <w:proofErr w:type="spellEnd"/>
      <w:r w:rsidRPr="00B1607B">
        <w:rPr>
          <w:sz w:val="26"/>
          <w:szCs w:val="26"/>
        </w:rPr>
        <w:t xml:space="preserve"> управления аннулировать запись о регистрации последней и свидетельства о ее регистрации.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14.05.2003 г. Управлением МНС Орловской области была зарегистрирована Воронежская торгово-промышленная палата и выдано свидетельство № 607.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 мнению представителя Торгово-промышленная палата Российской Федерации,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протокола, а также согласия Торгово-промышленной палаты Российской Федерации на создание первой.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Учредительских функций Собрание Орловской палаты от 03.06.03 не имело, поскольку оно проведено значительно позже регистрации Торгово-промышленной палаты.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 Какими нормативными правовыми актами регулируется порядок создания торгово-промышленных палат?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Каково значение решения органа юстиции при регистрации торгово-промышленной палаты?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Какие документы необходимы для регистрации торгово-промышленной палаты? Необходимо ли решение Торгово-промышленной палаты Российской Федерации о согласии на создание данной торгово-промышленной палаты?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 Соответствует ли законодательству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отказ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регистрирующий органов в регистрации торгово-промышленной палаты?</w:t>
      </w:r>
    </w:p>
    <w:p w:rsidR="00B31E51" w:rsidRDefault="00B31E51" w:rsidP="00B1607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580E" w:rsidRPr="00FC00F0" w:rsidRDefault="009A580E" w:rsidP="009A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3.3 </w:t>
      </w:r>
      <w:r w:rsidRPr="00FC00F0">
        <w:rPr>
          <w:rFonts w:ascii="Times New Roman" w:hAnsi="Times New Roman" w:cs="Times New Roman"/>
          <w:b/>
          <w:sz w:val="26"/>
          <w:szCs w:val="26"/>
        </w:rPr>
        <w:t>Требования к оформлению отчетных материалов по практике</w:t>
      </w:r>
    </w:p>
    <w:p w:rsidR="009A580E" w:rsidRPr="00FC00F0" w:rsidRDefault="009A580E" w:rsidP="009A5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15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C00F0">
        <w:rPr>
          <w:rFonts w:ascii="Times New Roman" w:hAnsi="Times New Roman" w:cs="Times New Roman"/>
          <w:sz w:val="26"/>
          <w:szCs w:val="26"/>
        </w:rPr>
        <w:t xml:space="preserve">шрифт 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Times</w:t>
      </w:r>
      <w:proofErr w:type="spellEnd"/>
      <w:proofErr w:type="gram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Roma</w:t>
      </w:r>
      <w:proofErr w:type="spellEnd"/>
      <w:r w:rsidRPr="00FC00F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C00F0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1,25 см</w:t>
        </w:r>
      </w:smartTag>
      <w:r w:rsidRPr="00FC00F0">
        <w:rPr>
          <w:rFonts w:ascii="Times New Roman" w:hAnsi="Times New Roman" w:cs="Times New Roman"/>
          <w:sz w:val="26"/>
          <w:szCs w:val="26"/>
        </w:rPr>
        <w:t>. В отчете отражается проделанная студентом магистратуры работа и ее результаты.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Отчетные материалы по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Титульный лист оформляется по установленному образцу. Он не нумеруется.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9A580E" w:rsidRPr="00B1607B" w:rsidRDefault="009A580E" w:rsidP="00B1607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1607B" w:rsidRDefault="00B31E51" w:rsidP="00B160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УЧЕБНО-МЕТОДИЧЕСКОЕ ОБЕСПЕЧЕНИЕ</w:t>
      </w:r>
    </w:p>
    <w:p w:rsidR="00AD3D83" w:rsidRPr="00B1607B" w:rsidRDefault="00AD3D83" w:rsidP="00B16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1" w:name="_Toc357967062"/>
      <w:bookmarkStart w:id="2" w:name="_Toc388531101"/>
      <w:r w:rsidRPr="00B1607B">
        <w:rPr>
          <w:rFonts w:ascii="Times New Roman" w:hAnsi="Times New Roman" w:cs="Times New Roman"/>
          <w:b/>
          <w:sz w:val="26"/>
          <w:szCs w:val="26"/>
        </w:rPr>
        <w:t>4.1. Нормативные акты и судебная практика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Конституция Российской Федерации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Бюджетный кодекс Российской Федерации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авто-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номной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02.12.1990 № 395-I «О банках и банковской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РСФСР от 26.06.1991 № 1488-1 «Об инвестиционной деятельности в РСФСР»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21.05.1993 № 5003-1 «О таможенном тарифе»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21.07.1993 № 5485-1 «О государственной тайне»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29.12.1994 № 79-ФЗ «О государственном материальном резерве»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17.08.1995 № 147-ФЗ «О естественных монополиях»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21.11.1995 № 170-ФЗ «Об использовании атомной энергии»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23.11.1995 № 174-ФЗ «Об экологической экспертизе»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26.12.1995 № 208-ФЗ «Об акционерных обществах» Федеральный закон от 30.12.1995 № 225-ФЗ «О соглашениях о разделе продукции»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09.01.1996 № 3-ФЗ «О радиационной безопасности».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22.04.1996 № 39-ФЗ «О рынке ценных бумаг»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23.08.1996 № 127-ФЗ «О науке и государственной научно-технической политике»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24.06.1998 № 89-ФЗ «Об отходах производства и потребления»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135-ФЗ «Об оценочной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29.10.1998 № 164-ФЗ «О финансовой аренде (лизинге)»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30.03.1999 № 52-ФЗ «О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эпидемиологическом благополучии населения»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07.04.1999 № 70-ФЗ «О статусе наукограда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04.05.1999 № 96-ФЗ «Об охране атмосферного воздуха»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09.07.1999 № 160-ФЗ «Об иностранных инвестициях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18.07.1999 № 183-ФЗ «Об экспортном контроле»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29.11.2001 № 156-ФЗ «Об инвестиционных фондах»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26.10.2002 № 127-ФЗ «О несостоятельности (банкротстве)»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27.12.2002 № 184-ФЗ «О техническом регулировании»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26.03.2003 № 35-ФЗ «Об электроэнергетике»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10.12.2003 № 173-ФЗ «О валютном регулировании и валютном контроле»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29.07.2004 № 98-ФЗ «О коммерческой тайне»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115-ФЗ «О концессионных соглашениях»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22.07.2005 № 116-ФЗ «Об особых экономических зонах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13.03.2006 № 38-ФЗ «О рекламе»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26.07.2006 № 135-ФЗ «О защите конкуренции»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30.12.2006 № 281-ФЗ «О специальных экономических мерах»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19.07.2007 № 139-ФЗ «О Российской корпорации нанотехнологий»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01.12.2007 № 315-ФЗ «О саморегулируемых организациях»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26.06.2008 № 102-ФЗ «Об обеспечении единства измерений»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30.12.2008 № 307-ФЗ «Об аудиторской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27.11.2010 № 311-ФЗ «О таможенном регулировании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06.04.2011 № 63-ФЗ «Об электронной подписи»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04.05.2011 № 99-ФЗ «О лицензировании отдельных видов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27.06.2011 № 161-ФЗ «О национальной платежной системе»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325-ФЗ «Об организованных торгах»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06.12.2011 № 402-ФЗ «О бухгалтерском учете»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275-ФЗ «О государственном оборонном заказе»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28.06.2014 № 172-ФЗ «О стратегическом планировании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31.12.2014 № 488-ФЗ «О промышленной политике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218-ФЗ «О государственной регистрации недвижимости»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29.06.2015 № 162-ФЗ «О стандартизации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224-ФЗ «О государственно-частном партнерстве,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03.07.2016 № 237-ФЗ «О государственной кадастровой оценке»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Парижская конвенция по охране промышленной собственности 1883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ООН о договорах международной купли-продажи товаров 1980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Сеульская конвенция об утверждении Многостороннего агентства по гарантиям инвестиций 1985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УНИДРУА о международном финансовом лизинге 1988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Евразийская патентная конвенция 1994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Таможенный кодекс Таможенного союза (ТК ТС)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</w:t>
      </w: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29.03.2016 № 11 «О некоторых вопросах, возникающих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при рассмотрении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AD3D83" w:rsidRPr="00B1607B" w:rsidRDefault="00AD3D83" w:rsidP="00B160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.2. Основная литература</w:t>
      </w:r>
    </w:p>
    <w:p w:rsidR="00AD3D83" w:rsidRPr="00B1607B" w:rsidRDefault="00AD3D83" w:rsidP="00B160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83" w:rsidRPr="00B1607B" w:rsidRDefault="00AD3D83" w:rsidP="00B1607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Методология научного исследования в магистратуре РКИ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[Электронный ресурс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учебное пособие / под ред. Т.И. Попова. - СПб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СПбГУ, 2018. - 320 с. - ISBN 978-5-288-05834-9. - Режим доступа: http://znanium.com/catalog/product/1015146</w:t>
      </w:r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AD3D83" w:rsidRPr="00B1607B" w:rsidRDefault="00AD3D83" w:rsidP="00B1607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Состязательный гражданский процесс в правовом социальном </w:t>
      </w:r>
      <w:proofErr w:type="gramStart"/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государстве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монография / М. А.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Алиэскеров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— М.: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ИНФРА-М, 2019. - 240 с. - Режим доступа: http://znanium.com/catalog/product/987414</w:t>
      </w:r>
    </w:p>
    <w:p w:rsidR="00AD3D83" w:rsidRPr="00B1607B" w:rsidRDefault="00AD3D83" w:rsidP="00B1607B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Справочник по доказыванию в гражданском </w:t>
      </w:r>
      <w:proofErr w:type="gramStart"/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судопроизводстве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М.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AD3D83" w:rsidRPr="00B1607B" w:rsidRDefault="00AD3D83" w:rsidP="00B1607B">
      <w:pPr>
        <w:pStyle w:val="a9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Теория и практика консультирования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(Особенности работы адвоката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)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учеб. пособие для магистратуры / С.Ю. Макаров.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М.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D83" w:rsidRPr="00B1607B" w:rsidRDefault="00AD3D83" w:rsidP="00B1607B">
      <w:pPr>
        <w:pStyle w:val="a9"/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4.3. Дополнительная литература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83" w:rsidRPr="00B1607B" w:rsidRDefault="00AD3D83" w:rsidP="00B1607B">
      <w:pPr>
        <w:pStyle w:val="a9"/>
        <w:numPr>
          <w:ilvl w:val="0"/>
          <w:numId w:val="8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0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Предпринимательское право / отв. ред. И. В. Ершова, Г. Д. От-</w:t>
      </w:r>
    </w:p>
    <w:p w:rsidR="00AD3D83" w:rsidRPr="00B1607B" w:rsidRDefault="00AD3D83" w:rsidP="00B16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1607B">
        <w:rPr>
          <w:rFonts w:ascii="Times New Roman" w:hAnsi="Times New Roman" w:cs="Times New Roman"/>
          <w:sz w:val="26"/>
          <w:szCs w:val="26"/>
        </w:rPr>
        <w:t>нюкова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учебник  для  бакалавров.  — 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Москва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Проспект,  2017.  —  </w:t>
      </w:r>
    </w:p>
    <w:p w:rsidR="00AD3D83" w:rsidRPr="00B1607B" w:rsidRDefault="00AD3D83" w:rsidP="00B16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624 с.  </w:t>
      </w:r>
      <w:hyperlink r:id="rId8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http://ebs.prospekt.org/book/27171/page/1</w:t>
        </w:r>
      </w:hyperlink>
    </w:p>
    <w:p w:rsidR="00AD3D83" w:rsidRPr="00B1607B" w:rsidRDefault="00AD3D83" w:rsidP="00B1607B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Иванова, Е. </w:t>
      </w:r>
      <w:proofErr w:type="spellStart"/>
      <w:r w:rsidRPr="00B1607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В.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Москва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2019. — 272 с. — (Бакалавр. Академический курс). — 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ISBN 978-5-534-07947-0.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Текст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9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D3D83" w:rsidRPr="00B1607B" w:rsidRDefault="00AD3D83" w:rsidP="00B1607B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Предпринимательское право. Правовое регулирование отдельных видов предпринимательской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деятельности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бакалавриата и магистратуры / Г. Ф. Ручкина [и др.] ; под редакцией Г. Ф. Ручкиной. — 2-е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Москва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2017. — 391 с. — (Бакалавр и магистр. Модуль). — ISBN 978-5-534-00555-4. —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Текст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10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https://www.biblio-online.ru/bcode/398984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D3D83" w:rsidRPr="00B1607B" w:rsidRDefault="00AD3D83" w:rsidP="00B1607B">
      <w:p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D3D83" w:rsidRPr="00B1607B" w:rsidRDefault="00AD3D83" w:rsidP="00B1607B">
      <w:pPr>
        <w:pStyle w:val="a9"/>
        <w:numPr>
          <w:ilvl w:val="1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bookmarkStart w:id="3" w:name="_Toc357967064"/>
      <w:bookmarkStart w:id="4" w:name="_Toc388531103"/>
      <w:bookmarkEnd w:id="1"/>
      <w:bookmarkEnd w:id="2"/>
      <w:r w:rsidRPr="00B1607B">
        <w:rPr>
          <w:rFonts w:ascii="Times New Roman" w:hAnsi="Times New Roman" w:cs="Times New Roman"/>
          <w:b/>
          <w:sz w:val="26"/>
          <w:szCs w:val="26"/>
          <w:lang w:eastAsia="ar-SA"/>
        </w:rPr>
        <w:t>Перечень ресурсов информационно - телекоммуникационной сети «Интернет», необходимых для освоения дисциплины</w:t>
      </w:r>
    </w:p>
    <w:p w:rsidR="00AD3D83" w:rsidRPr="00B1607B" w:rsidRDefault="00AD3D83" w:rsidP="00B160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D3D83" w:rsidRPr="00B1607B" w:rsidRDefault="00AD3D83" w:rsidP="00B1607B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1607B">
        <w:rPr>
          <w:color w:val="auto"/>
          <w:sz w:val="26"/>
          <w:szCs w:val="26"/>
        </w:rPr>
        <w:t xml:space="preserve">Справочно-правовая система «Гарант».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Интернет-версия справочно-правовой системы «КонсультантПлюс» &lt;http://base.consultant.ru/cons/cgi/online.cgi?req=home&gt;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Верховного Суда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РФ  &lt;</w:t>
      </w:r>
      <w:proofErr w:type="gramEnd"/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begin"/>
      </w:r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HYPERLINK "http://supcourt.ru" </w:instrText>
      </w:r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separate"/>
      </w:r>
      <w:r w:rsidRPr="00B1607B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http://supcourt.ru</w:t>
      </w:r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Конституционного Суда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РФ  &lt;</w:t>
      </w:r>
      <w:proofErr w:type="gramEnd"/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begin"/>
      </w:r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HYPERLINK "http://ks.rfnet.ru" </w:instrText>
      </w:r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separate"/>
      </w:r>
      <w:r w:rsidRPr="00B1607B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http://ks.rfnet.ru</w:t>
      </w:r>
      <w:r w:rsidR="00897D0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Европейского Суда по правам человека &lt;http://www.echr.coe.int/echr/Homepage_EN&gt;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607B">
        <w:rPr>
          <w:rFonts w:ascii="Times New Roman" w:hAnsi="Times New Roman" w:cs="Times New Roman"/>
          <w:sz w:val="26"/>
          <w:szCs w:val="26"/>
        </w:rPr>
        <w:t>Cайт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607B">
        <w:rPr>
          <w:rFonts w:ascii="Times New Roman" w:hAnsi="Times New Roman" w:cs="Times New Roman"/>
          <w:sz w:val="26"/>
          <w:szCs w:val="26"/>
        </w:rPr>
        <w:t>Информационные  каналы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Государственной  Думы,  Совета  Федерации, Конституционного и Высшего Арбитражного Суда России: http://www.akdi.ru 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сервер органов государственной власти: http://www.gov.ru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Президент РФ: http://www.kremlin.ru/events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Государственная Дума ФС РФ: www.duma.ru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Совет Федерации ФС РФ: http://council.gov.ru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Оренбургского областного суда &lt;http://oblsud.orb.sudrf.ru/&gt;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Генеральной прокуратуры Российской Федерации &lt;</w:t>
      </w:r>
      <w:hyperlink r:id="rId11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http://genproc.gov.ru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Прокуратуры Оренбургской области&lt;http://www.orenprok.ru/&gt;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Российская Государственная Библиотека: http://www.rsl.ru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библиотека журналов: http://elibrary.ru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«Государство и право»: http://www.igpan.ru/rus/magazine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«Известия вузов. Правоведение»: pravoved.jurfak.spb.ru.</w:t>
      </w:r>
    </w:p>
    <w:p w:rsidR="00AD3D83" w:rsidRPr="00B1607B" w:rsidRDefault="00AD3D83" w:rsidP="00B1607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83" w:rsidRPr="00B1607B" w:rsidRDefault="00AD3D83" w:rsidP="00B1607B">
      <w:pPr>
        <w:tabs>
          <w:tab w:val="left" w:pos="1440"/>
        </w:tabs>
        <w:spacing w:after="0" w:line="240" w:lineRule="auto"/>
        <w:ind w:firstLine="709"/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4.5.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3D83" w:rsidRPr="00B1607B" w:rsidRDefault="00AD3D83" w:rsidP="00B1607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607B">
        <w:rPr>
          <w:rStyle w:val="20"/>
          <w:rFonts w:ascii="Times New Roman" w:hAnsi="Times New Roman" w:cs="Times New Roman"/>
          <w:color w:val="auto"/>
        </w:rPr>
        <w:t xml:space="preserve"> </w:t>
      </w:r>
      <w:bookmarkEnd w:id="3"/>
      <w:bookmarkEnd w:id="4"/>
      <w:r w:rsidRPr="00B1607B">
        <w:rPr>
          <w:rFonts w:ascii="Times New Roman" w:hAnsi="Times New Roman" w:cs="Times New Roman"/>
          <w:sz w:val="26"/>
          <w:szCs w:val="26"/>
        </w:rPr>
        <w:t>Для проведения занятий используются информационные технологии: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lastRenderedPageBreak/>
        <w:t>1.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 xml:space="preserve">Дидактические материалы: </w:t>
      </w:r>
      <w:r w:rsidRPr="00B1607B">
        <w:rPr>
          <w:rFonts w:ascii="Times New Roman" w:hAnsi="Times New Roman" w:cs="Times New Roman"/>
          <w:sz w:val="26"/>
          <w:szCs w:val="26"/>
        </w:rPr>
        <w:t xml:space="preserve">презентационные материалы (слайды); учебные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видеозаписи,  комплекты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схем, плакатов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>Технические средства обучения</w:t>
      </w:r>
      <w:r w:rsidRPr="00B1607B">
        <w:rPr>
          <w:rFonts w:ascii="Times New Roman" w:hAnsi="Times New Roman" w:cs="Times New Roman"/>
          <w:sz w:val="26"/>
          <w:szCs w:val="26"/>
        </w:rPr>
        <w:t>: проекторы, ноутбуки, персональный компьютер, множительная техника (МФУ);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 информационно-справочные системы:</w:t>
      </w:r>
    </w:p>
    <w:p w:rsidR="00AD3D83" w:rsidRPr="00B1607B" w:rsidRDefault="00AD3D83" w:rsidP="00B160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Редактор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1607B">
        <w:rPr>
          <w:rFonts w:ascii="Times New Roman" w:hAnsi="Times New Roman" w:cs="Times New Roman"/>
          <w:sz w:val="26"/>
          <w:szCs w:val="26"/>
        </w:rPr>
        <w:t xml:space="preserve"> (или пакет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B1607B">
        <w:rPr>
          <w:rFonts w:ascii="Times New Roman" w:hAnsi="Times New Roman" w:cs="Times New Roman"/>
          <w:sz w:val="26"/>
          <w:szCs w:val="26"/>
        </w:rPr>
        <w:t>);</w:t>
      </w:r>
    </w:p>
    <w:p w:rsidR="00AD3D83" w:rsidRPr="00B1607B" w:rsidRDefault="00AD3D83" w:rsidP="00B160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Информационно-правовая система «Гарант»</w:t>
      </w:r>
    </w:p>
    <w:p w:rsidR="00AD3D83" w:rsidRPr="00B1607B" w:rsidRDefault="00AD3D83" w:rsidP="00B160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Программа для создания презентаций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4. Информационная образовательная среда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Знаниум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. Ком», к электронной информационно-образовательной среде Института. 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AD3D83" w:rsidRPr="00B1607B" w:rsidRDefault="00AD3D83" w:rsidP="00B1607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D3D83" w:rsidRPr="00B1607B" w:rsidRDefault="00AD3D83" w:rsidP="00B160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AD3D83" w:rsidRPr="004A6BCA" w:rsidRDefault="00AD3D83" w:rsidP="004A6BC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6BCA" w:rsidRPr="004A6BCA" w:rsidRDefault="004A6BCA" w:rsidP="004A6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В реализации ОПОП ВО участвуют аудитории, оборудованные для проведения занятий по дисциплинам магистратуры (по адресу: 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4A6BCA" w:rsidRPr="004A6BCA" w:rsidRDefault="004A6BCA" w:rsidP="004A6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Pr="004A6BCA">
        <w:rPr>
          <w:rFonts w:ascii="Times New Roman" w:hAnsi="Times New Roman" w:cs="Times New Roman"/>
          <w:sz w:val="26"/>
          <w:szCs w:val="26"/>
        </w:rPr>
        <w:t>омещения для самостоятельной работы обучающихся 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студенческий со скамьей – 75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кресло для индивидуальной работы – 3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lastRenderedPageBreak/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-АTX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2. Аудитория для самостоятельной работы (№ 518) на 12 посадочных мест: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преподавателя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преподавателя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парты ученические – 15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ученический – 15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доска магнитная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-АTX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 Перечень </w:t>
      </w: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4A6BCA" w:rsidRPr="004A6BCA" w:rsidRDefault="004A6BCA" w:rsidP="004A6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4A6BCA" w:rsidRPr="004A6BCA" w:rsidTr="009D7242">
        <w:trPr>
          <w:gridAfter w:val="1"/>
          <w:wAfter w:w="8" w:type="dxa"/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4A6BCA" w:rsidRPr="004A6BCA" w:rsidTr="009D7242">
        <w:trPr>
          <w:trHeight w:val="2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4A6BCA" w:rsidRPr="004A6BCA" w:rsidTr="009D7242">
        <w:trPr>
          <w:gridAfter w:val="1"/>
          <w:wAfter w:w="8" w:type="dxa"/>
          <w:trHeight w:val="20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gram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« +</w:t>
            </w:r>
            <w:proofErr w:type="gram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По договорам: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</w:tr>
      <w:tr w:rsidR="004A6BCA" w:rsidRPr="004A6BCA" w:rsidTr="009D7242">
        <w:trPr>
          <w:gridAfter w:val="1"/>
          <w:wAfter w:w="8" w:type="dxa"/>
          <w:trHeight w:val="50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Програмос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договорам: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hyperlink r:id="rId12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УТ0021486</w:t>
              </w:r>
            </w:hyperlink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19.07.2016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УТ0024065 от 03.07.2017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№УТ0026711 от 17.07.2018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24-223/19 от 05.07.2019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№УТ0031243/9-223/20 от 16.07.2020</w:t>
            </w:r>
          </w:p>
        </w:tc>
      </w:tr>
      <w:tr w:rsidR="004A6BCA" w:rsidRPr="004A6BCA" w:rsidTr="009D7242">
        <w:trPr>
          <w:gridAfter w:val="1"/>
          <w:wAfter w:w="8" w:type="dxa"/>
          <w:trHeight w:val="13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6BCA" w:rsidRPr="004A6BCA" w:rsidTr="009D7242">
        <w:trPr>
          <w:gridAfter w:val="1"/>
          <w:wAfter w:w="8" w:type="dxa"/>
          <w:trHeight w:val="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договору: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328-У от 19.02.2021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4A6BCA" w:rsidRPr="004A6BCA" w:rsidTr="009D7242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DjVu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K-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 комплекте с ОС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4A6BCA" w:rsidRPr="004A6BCA" w:rsidRDefault="004A6BCA" w:rsidP="004A6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BCA" w:rsidRPr="004A6BCA" w:rsidRDefault="004A6BCA" w:rsidP="004A6BCA">
      <w:pPr>
        <w:pStyle w:val="a9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Электронно-библиотечная система (электронная библиотека) и электронная информационно-образовательная среда</w:t>
      </w:r>
    </w:p>
    <w:p w:rsidR="004A6BCA" w:rsidRPr="004A6BCA" w:rsidRDefault="004A6BCA" w:rsidP="004A6BCA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A6BCA" w:rsidRPr="004A6BCA" w:rsidRDefault="004A6BCA" w:rsidP="004A6B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</w:t>
      </w:r>
      <w:r w:rsidRPr="004A6BCA">
        <w:rPr>
          <w:rFonts w:ascii="Times New Roman" w:hAnsi="Times New Roman" w:cs="Times New Roman"/>
          <w:bCs/>
          <w:sz w:val="26"/>
          <w:szCs w:val="26"/>
        </w:rPr>
        <w:lastRenderedPageBreak/>
        <w:t>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4A6BCA" w:rsidRPr="004A6BCA" w:rsidRDefault="004A6BCA" w:rsidP="004A6B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с ограниченными возможностями здоровья:</w:t>
      </w:r>
    </w:p>
    <w:p w:rsidR="004A6BCA" w:rsidRPr="004A6BCA" w:rsidRDefault="004A6BCA" w:rsidP="004A6BC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1587"/>
        <w:gridCol w:w="2660"/>
        <w:gridCol w:w="2166"/>
      </w:tblGrid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https://uk.westlaw.com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ЭБ-6/2021 от 06.11.2020 г. с 01.01.2021 г. по 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http://www.consultant.ru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https://www.garant.ru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4A6BCA" w:rsidRPr="004A6BCA" w:rsidRDefault="004A6BCA" w:rsidP="004A6BC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5.1.3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Профессиональные базы данных:</w:t>
      </w:r>
    </w:p>
    <w:p w:rsidR="004A6BCA" w:rsidRPr="004A6BCA" w:rsidRDefault="004A6BCA" w:rsidP="004A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27"/>
        <w:gridCol w:w="1871"/>
        <w:gridCol w:w="2272"/>
        <w:gridCol w:w="2393"/>
      </w:tblGrid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https://www.scopus.com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tgtFrame="_blank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Национальная электронная библиотека</w:t>
              </w:r>
            </w:hyperlink>
            <w:r w:rsidR="004A6BCA" w:rsidRPr="004A6BCA">
              <w:rPr>
                <w:rFonts w:ascii="Times New Roman" w:hAnsi="Times New Roman" w:cs="Times New Roman"/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https://rusneb.ru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2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https://www.prlib.ru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3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http://elibrary.ru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- № ЭР-1/2020 от 17.04.2020 г. с 17.04.2020 г. по 16.04.2021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A6BCA"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ЭБ-5/2021 от 02.11.2020 г. с 01.01.2021 г. по 31.12.2021 г.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ЭР-2/22 от 01.10.2021 г. с -1.01.2021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A6BCA"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http://biblio.litres.ru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договор № 290120/Б-1-76 от 12.03.2020 г. с 12.03.2020 г. по 11.03.2021 г.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6BCA" w:rsidRPr="004A6BCA" w:rsidRDefault="004A6BCA" w:rsidP="004A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5.1.4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Электронно-библиотечные системы:</w:t>
      </w:r>
    </w:p>
    <w:p w:rsidR="004A6BCA" w:rsidRPr="004A6BCA" w:rsidRDefault="004A6BCA" w:rsidP="004A6BC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1945"/>
        <w:gridCol w:w="1774"/>
        <w:gridCol w:w="2400"/>
        <w:gridCol w:w="2323"/>
      </w:tblGrid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6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-№ 3/2021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02.11.2020 г. с 01.01.2021 г. по 31.12.2021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 № 1/2022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7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медиа», договоры: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ЭР-4/2022 от 01.10.2021 г. с 01.01.2022 г.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8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180ADE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http://www.biblio-online.ru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 01.04.2019 г. по 31.03.2020 г.;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ЭБ-1/2020 от 01.04.2020 г. с 01.04.2020 г. по 31.03.2021 г. 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  <w:p w:rsidR="004A6BCA" w:rsidRPr="004A6BCA" w:rsidRDefault="004A6BCA" w:rsidP="004A6BCA">
            <w:pPr>
              <w:pStyle w:val="ac"/>
              <w:ind w:firstLine="0"/>
              <w:rPr>
                <w:sz w:val="26"/>
                <w:szCs w:val="26"/>
              </w:rPr>
            </w:pPr>
            <w:r w:rsidRPr="004A6BCA">
              <w:rPr>
                <w:bCs/>
                <w:sz w:val="26"/>
                <w:szCs w:val="26"/>
                <w:shd w:val="clear" w:color="auto" w:fill="FFFFFF"/>
              </w:rPr>
              <w:t>№ ЭР-7/2022 от 09.03.2022 г. с 03.04.2022 по 02.03.2023 г.</w:t>
            </w:r>
          </w:p>
        </w:tc>
      </w:tr>
    </w:tbl>
    <w:p w:rsidR="004A6BCA" w:rsidRPr="004A6BCA" w:rsidRDefault="004A6BCA" w:rsidP="004A6BCA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5.2 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4A6BCA" w:rsidRPr="004A6BCA" w:rsidRDefault="004A6BCA" w:rsidP="004A6BCA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невизуального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аудиоизданий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.</w:t>
      </w: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Для формирования условий библиотечного обслуживания инвалидов и лиц с ограниченными возможностями здоровья в Институте </w:t>
      </w:r>
      <w:proofErr w:type="gramStart"/>
      <w:r w:rsidRPr="004A6BCA">
        <w:rPr>
          <w:rFonts w:ascii="Times New Roman" w:hAnsi="Times New Roman" w:cs="Times New Roman"/>
          <w:sz w:val="26"/>
          <w:szCs w:val="26"/>
        </w:rPr>
        <w:t>выполняется  комплекс</w:t>
      </w:r>
      <w:proofErr w:type="gramEnd"/>
      <w:r w:rsidRPr="004A6BCA">
        <w:rPr>
          <w:rFonts w:ascii="Times New Roman" w:hAnsi="Times New Roman" w:cs="Times New Roman"/>
          <w:sz w:val="26"/>
          <w:szCs w:val="26"/>
        </w:rPr>
        <w:t xml:space="preserve"> организационных и технических мероприятий: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4A6BCA" w:rsidRPr="004A6BCA" w:rsidRDefault="004A6BCA" w:rsidP="004A6BC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поиск изданий по электронному каталогу;</w:t>
      </w:r>
    </w:p>
    <w:p w:rsidR="004A6BCA" w:rsidRPr="004A6BCA" w:rsidRDefault="004A6BCA" w:rsidP="004A6BC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4A6BCA" w:rsidRPr="004A6BCA" w:rsidRDefault="004A6BCA" w:rsidP="004A6B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официальный сайт Университета имени О.Е.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(МГЮА) – </w:t>
      </w:r>
      <w:hyperlink r:id="rId30" w:history="1"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msal</w:t>
        </w:r>
        <w:proofErr w:type="spellEnd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A6BCA">
        <w:rPr>
          <w:rFonts w:ascii="Times New Roman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4A6BCA" w:rsidRPr="004A6BCA" w:rsidRDefault="004A6BCA" w:rsidP="004A6B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4A6BCA" w:rsidRPr="004A6BCA" w:rsidRDefault="004A6BCA" w:rsidP="004A6B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онлайн-заказ изданий.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4A6BCA" w:rsidRPr="004A6BCA" w:rsidRDefault="004A6BCA" w:rsidP="004A6BC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выведена экранная лупа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Windows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4A6BCA" w:rsidRPr="004A6BCA" w:rsidRDefault="004A6BCA" w:rsidP="004A6BC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бесплатной программой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VDA –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NVDA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>Windows</w:t>
      </w:r>
      <w:proofErr w:type="spellEnd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A6BCA">
        <w:rPr>
          <w:rFonts w:ascii="Times New Roman" w:hAnsi="Times New Roman" w:cs="Times New Roman"/>
          <w:sz w:val="26"/>
          <w:szCs w:val="26"/>
        </w:rPr>
        <w:t>выводя всю необходимую информацию с помощью речи.</w:t>
      </w:r>
    </w:p>
    <w:p w:rsidR="000B3DEB" w:rsidRPr="00B31E51" w:rsidRDefault="000B3DEB" w:rsidP="00B31E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B3DEB" w:rsidRPr="00B31E51" w:rsidSect="00785C4A">
      <w:pgSz w:w="11906" w:h="16838" w:code="9"/>
      <w:pgMar w:top="1418" w:right="1418" w:bottom="1418" w:left="1418" w:header="709" w:footer="709" w:gutter="0"/>
      <w:cols w:space="708"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DE" w:rsidRDefault="00180ADE" w:rsidP="00B31E51">
      <w:pPr>
        <w:spacing w:after="0" w:line="240" w:lineRule="auto"/>
      </w:pPr>
      <w:r>
        <w:separator/>
      </w:r>
    </w:p>
  </w:endnote>
  <w:endnote w:type="continuationSeparator" w:id="0">
    <w:p w:rsidR="00180ADE" w:rsidRDefault="00180ADE" w:rsidP="00B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DE" w:rsidRDefault="00180ADE" w:rsidP="00B31E51">
      <w:pPr>
        <w:spacing w:after="0" w:line="240" w:lineRule="auto"/>
      </w:pPr>
      <w:r>
        <w:separator/>
      </w:r>
    </w:p>
  </w:footnote>
  <w:footnote w:type="continuationSeparator" w:id="0">
    <w:p w:rsidR="00180ADE" w:rsidRDefault="00180ADE" w:rsidP="00B3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689"/>
    <w:multiLevelType w:val="multilevel"/>
    <w:tmpl w:val="AC9C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0856987"/>
    <w:multiLevelType w:val="multilevel"/>
    <w:tmpl w:val="6DDE6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585408"/>
    <w:multiLevelType w:val="multilevel"/>
    <w:tmpl w:val="345C327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4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 w15:restartNumberingAfterBreak="0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0E0A"/>
    <w:multiLevelType w:val="multilevel"/>
    <w:tmpl w:val="6B007B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A6D2976"/>
    <w:multiLevelType w:val="hybridMultilevel"/>
    <w:tmpl w:val="D92E617C"/>
    <w:lvl w:ilvl="0" w:tplc="46A6E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5B"/>
    <w:rsid w:val="00016B7F"/>
    <w:rsid w:val="000200BE"/>
    <w:rsid w:val="000257D2"/>
    <w:rsid w:val="0004305E"/>
    <w:rsid w:val="00053550"/>
    <w:rsid w:val="0008032D"/>
    <w:rsid w:val="000B28B1"/>
    <w:rsid w:val="000B3DEB"/>
    <w:rsid w:val="000E38DF"/>
    <w:rsid w:val="00120614"/>
    <w:rsid w:val="00180ADE"/>
    <w:rsid w:val="001B7B28"/>
    <w:rsid w:val="001E7C0B"/>
    <w:rsid w:val="00233100"/>
    <w:rsid w:val="00267B18"/>
    <w:rsid w:val="00282A1C"/>
    <w:rsid w:val="002836C4"/>
    <w:rsid w:val="002F042A"/>
    <w:rsid w:val="002F7B0A"/>
    <w:rsid w:val="00306942"/>
    <w:rsid w:val="00332927"/>
    <w:rsid w:val="00345089"/>
    <w:rsid w:val="003F720F"/>
    <w:rsid w:val="00444F67"/>
    <w:rsid w:val="00471E0B"/>
    <w:rsid w:val="004902E8"/>
    <w:rsid w:val="004A6BCA"/>
    <w:rsid w:val="004C2635"/>
    <w:rsid w:val="004F3CED"/>
    <w:rsid w:val="005026D7"/>
    <w:rsid w:val="0051032F"/>
    <w:rsid w:val="0051778C"/>
    <w:rsid w:val="0056350D"/>
    <w:rsid w:val="005671B3"/>
    <w:rsid w:val="00572892"/>
    <w:rsid w:val="00587184"/>
    <w:rsid w:val="00594F87"/>
    <w:rsid w:val="005A2D39"/>
    <w:rsid w:val="005C0D40"/>
    <w:rsid w:val="00681DE3"/>
    <w:rsid w:val="0068489A"/>
    <w:rsid w:val="006A5C30"/>
    <w:rsid w:val="006E36E3"/>
    <w:rsid w:val="006F6938"/>
    <w:rsid w:val="00781BAF"/>
    <w:rsid w:val="00785C4A"/>
    <w:rsid w:val="007A694B"/>
    <w:rsid w:val="007B4B48"/>
    <w:rsid w:val="00853BBD"/>
    <w:rsid w:val="00866A58"/>
    <w:rsid w:val="0089555C"/>
    <w:rsid w:val="00897D0A"/>
    <w:rsid w:val="00965320"/>
    <w:rsid w:val="00974AE4"/>
    <w:rsid w:val="009A580E"/>
    <w:rsid w:val="009B7AB6"/>
    <w:rsid w:val="009D4521"/>
    <w:rsid w:val="00A86212"/>
    <w:rsid w:val="00A91381"/>
    <w:rsid w:val="00AD24F1"/>
    <w:rsid w:val="00AD3D83"/>
    <w:rsid w:val="00B1607B"/>
    <w:rsid w:val="00B17D56"/>
    <w:rsid w:val="00B23470"/>
    <w:rsid w:val="00B31E51"/>
    <w:rsid w:val="00B804E8"/>
    <w:rsid w:val="00B97CF7"/>
    <w:rsid w:val="00BD2BD8"/>
    <w:rsid w:val="00C6070C"/>
    <w:rsid w:val="00C76951"/>
    <w:rsid w:val="00C82592"/>
    <w:rsid w:val="00D06B0B"/>
    <w:rsid w:val="00D9016D"/>
    <w:rsid w:val="00D9050C"/>
    <w:rsid w:val="00D91B5B"/>
    <w:rsid w:val="00DB4D89"/>
    <w:rsid w:val="00E53546"/>
    <w:rsid w:val="00EB1706"/>
    <w:rsid w:val="00F31EAD"/>
    <w:rsid w:val="00F6370E"/>
    <w:rsid w:val="00F91713"/>
    <w:rsid w:val="00FB19B4"/>
    <w:rsid w:val="00FC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0458E"/>
  <w15:docId w15:val="{974DD7CD-2BC4-4023-9A14-5A1B2D2B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31E51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3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1E51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footnote text"/>
    <w:basedOn w:val="a0"/>
    <w:link w:val="a6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31E51"/>
    <w:rPr>
      <w:rFonts w:asciiTheme="minorHAnsi" w:hAnsiTheme="minorHAnsi"/>
      <w:sz w:val="20"/>
      <w:szCs w:val="20"/>
    </w:rPr>
  </w:style>
  <w:style w:type="character" w:styleId="a7">
    <w:name w:val="footnote reference"/>
    <w:basedOn w:val="a1"/>
    <w:semiHidden/>
    <w:unhideWhenUsed/>
    <w:qFormat/>
    <w:rsid w:val="00B31E51"/>
    <w:rPr>
      <w:vertAlign w:val="superscript"/>
    </w:rPr>
  </w:style>
  <w:style w:type="table" w:customStyle="1" w:styleId="5">
    <w:name w:val="Сетка таблицы5"/>
    <w:basedOn w:val="a2"/>
    <w:next w:val="a8"/>
    <w:uiPriority w:val="59"/>
    <w:rsid w:val="00B31E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B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B0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EB170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19B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AD3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0"/>
    <w:link w:val="aa"/>
    <w:uiPriority w:val="1"/>
    <w:qFormat/>
    <w:rsid w:val="00AD3D83"/>
    <w:pPr>
      <w:ind w:left="720"/>
      <w:contextualSpacing/>
    </w:pPr>
  </w:style>
  <w:style w:type="character" w:styleId="ab">
    <w:name w:val="Hyperlink"/>
    <w:uiPriority w:val="99"/>
    <w:rsid w:val="00AD3D83"/>
    <w:rPr>
      <w:color w:val="0000FF"/>
      <w:u w:val="single"/>
    </w:rPr>
  </w:style>
  <w:style w:type="character" w:customStyle="1" w:styleId="aa">
    <w:name w:val="Абзац списка Знак"/>
    <w:basedOn w:val="a1"/>
    <w:link w:val="a9"/>
    <w:uiPriority w:val="1"/>
    <w:rsid w:val="00AD3D83"/>
    <w:rPr>
      <w:rFonts w:asciiTheme="minorHAnsi" w:hAnsiTheme="minorHAnsi"/>
      <w:sz w:val="22"/>
    </w:rPr>
  </w:style>
  <w:style w:type="paragraph" w:styleId="ac">
    <w:name w:val="annotation text"/>
    <w:basedOn w:val="a0"/>
    <w:link w:val="ad"/>
    <w:uiPriority w:val="99"/>
    <w:unhideWhenUsed/>
    <w:rsid w:val="00AD3D8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AD3D83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Стиль3"/>
    <w:basedOn w:val="a0"/>
    <w:link w:val="30"/>
    <w:qFormat/>
    <w:rsid w:val="000B3D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30">
    <w:name w:val="Стиль3 Знак"/>
    <w:link w:val="3"/>
    <w:rsid w:val="000B3DEB"/>
    <w:rPr>
      <w:rFonts w:eastAsia="Times New Roman" w:cs="Times New Roman"/>
      <w:b/>
      <w:sz w:val="24"/>
      <w:szCs w:val="24"/>
      <w:lang w:val="x-none"/>
    </w:rPr>
  </w:style>
  <w:style w:type="paragraph" w:styleId="31">
    <w:name w:val="Body Text Indent 3"/>
    <w:basedOn w:val="a0"/>
    <w:link w:val="32"/>
    <w:uiPriority w:val="99"/>
    <w:semiHidden/>
    <w:unhideWhenUsed/>
    <w:rsid w:val="000B3D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B3DEB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/27171/page/1" TargetMode="External"/><Relationship Id="rId13" Type="http://schemas.openxmlformats.org/officeDocument/2006/relationships/hyperlink" Target="http://continent-online.com" TargetMode="External"/><Relationship Id="rId18" Type="http://schemas.openxmlformats.org/officeDocument/2006/relationships/hyperlink" Target="https://www.scopus.com" TargetMode="External"/><Relationship Id="rId26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ne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contract/public/contract/view/general-information.html?id=7031110" TargetMode="External"/><Relationship Id="rId17" Type="http://schemas.openxmlformats.org/officeDocument/2006/relationships/hyperlink" Target="https://apps.webofknowledge.com" TargetMode="External"/><Relationship Id="rId25" Type="http://schemas.openxmlformats.org/officeDocument/2006/relationships/hyperlink" Target="http://biblio.litre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" TargetMode="External"/><Relationship Id="rId20" Type="http://schemas.openxmlformats.org/officeDocument/2006/relationships/hyperlink" Target="https://&#1085;&#1101;&#1073;.&#1088;&#1092;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proc.gov.ru" TargetMode="External"/><Relationship Id="rId24" Type="http://schemas.openxmlformats.org/officeDocument/2006/relationships/hyperlink" Target="http://web.a.ebscohost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ebs.prospekt.org" TargetMode="External"/><Relationship Id="rId10" Type="http://schemas.openxmlformats.org/officeDocument/2006/relationships/hyperlink" Target="https://www.biblio-online.ru/bcode/398984" TargetMode="External"/><Relationship Id="rId19" Type="http://schemas.openxmlformats.org/officeDocument/2006/relationships/hyperlink" Target="http://web.a.ebscohos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753" TargetMode="External"/><Relationship Id="rId14" Type="http://schemas.openxmlformats.org/officeDocument/2006/relationships/hyperlink" Target="https://uk.westlaw.com" TargetMode="External"/><Relationship Id="rId22" Type="http://schemas.openxmlformats.org/officeDocument/2006/relationships/hyperlink" Target="https://www.prlib.ru" TargetMode="External"/><Relationship Id="rId27" Type="http://schemas.openxmlformats.org/officeDocument/2006/relationships/hyperlink" Target="http://book.ru" TargetMode="External"/><Relationship Id="rId30" Type="http://schemas.openxmlformats.org/officeDocument/2006/relationships/hyperlink" Target="http://www.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9977-3E58-4867-ACDA-E116074F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9569</Words>
  <Characters>54545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Лиза Мусаевна</dc:creator>
  <cp:lastModifiedBy>ДОМ</cp:lastModifiedBy>
  <cp:revision>63</cp:revision>
  <dcterms:created xsi:type="dcterms:W3CDTF">2021-04-08T09:50:00Z</dcterms:created>
  <dcterms:modified xsi:type="dcterms:W3CDTF">2022-11-06T16:12:00Z</dcterms:modified>
</cp:coreProperties>
</file>