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E234" w14:textId="77777777" w:rsidR="00591349" w:rsidRPr="00591349" w:rsidRDefault="00591349" w:rsidP="005913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1349">
        <w:rPr>
          <w:rFonts w:ascii="Times New Roman" w:eastAsia="Times New Roman" w:hAnsi="Times New Roman" w:cs="Times New Roman"/>
          <w:b/>
          <w:lang w:eastAsia="ru-RU"/>
        </w:rPr>
        <w:t>МИНИСТЕРСТВО НАУКИ И ВЫСШЕГО ОБРАЗОВАНИЯ РОССИЙСКОЙ ФЕДЕРАЦИИ</w:t>
      </w:r>
    </w:p>
    <w:p w14:paraId="38E0A375" w14:textId="77777777" w:rsidR="00591349" w:rsidRPr="00591349" w:rsidRDefault="00591349" w:rsidP="005913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1349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АВТОНОМНОЕ ОБРАЗОВАТЕЛЬНОЕ</w:t>
      </w:r>
    </w:p>
    <w:p w14:paraId="1CEB8CAF" w14:textId="77777777" w:rsidR="00591349" w:rsidRPr="00591349" w:rsidRDefault="00591349" w:rsidP="005913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1349">
        <w:rPr>
          <w:rFonts w:ascii="Times New Roman" w:eastAsia="Times New Roman" w:hAnsi="Times New Roman" w:cs="Times New Roman"/>
          <w:b/>
          <w:lang w:eastAsia="ru-RU"/>
        </w:rPr>
        <w:t>УЧРЕЖДЕНИЕ ВЫСШЕГО ОБРАЗОВАНИЯ</w:t>
      </w:r>
    </w:p>
    <w:p w14:paraId="1380CC80" w14:textId="77777777" w:rsidR="00591349" w:rsidRPr="00591349" w:rsidRDefault="00591349" w:rsidP="005913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1349">
        <w:rPr>
          <w:rFonts w:ascii="Times New Roman" w:eastAsia="Times New Roman" w:hAnsi="Times New Roman" w:cs="Times New Roman"/>
          <w:b/>
          <w:lang w:eastAsia="ru-RU"/>
        </w:rPr>
        <w:t xml:space="preserve">«МОСКОВСКИЙ ГОСУДАРСТВЕННЫЙ ЮРИДИЧЕСКИЙ УНИВЕРСИТЕТ </w:t>
      </w:r>
    </w:p>
    <w:p w14:paraId="4F320372" w14:textId="77777777" w:rsidR="00591349" w:rsidRPr="00591349" w:rsidRDefault="00591349" w:rsidP="005913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1349">
        <w:rPr>
          <w:rFonts w:ascii="Times New Roman" w:eastAsia="Times New Roman" w:hAnsi="Times New Roman" w:cs="Times New Roman"/>
          <w:b/>
          <w:lang w:eastAsia="ru-RU"/>
        </w:rPr>
        <w:t>ИМЕНИ О.Е. КУТАФИНА (МГЮА)»</w:t>
      </w:r>
    </w:p>
    <w:p w14:paraId="4CBB080D" w14:textId="77777777" w:rsidR="00213868" w:rsidRPr="00591349" w:rsidRDefault="00591349" w:rsidP="005913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1349">
        <w:rPr>
          <w:rFonts w:ascii="Times New Roman" w:eastAsia="Times New Roman" w:hAnsi="Times New Roman" w:cs="Times New Roman"/>
          <w:b/>
          <w:lang w:eastAsia="ru-RU"/>
        </w:rPr>
        <w:t>(УНИВЕРСИТЕТ ИМЕНИ О.Е. КУТАФИНА (МГЮА))</w:t>
      </w:r>
    </w:p>
    <w:p w14:paraId="3E30BA2F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Оренбургский институт (филиал)</w:t>
      </w:r>
    </w:p>
    <w:p w14:paraId="6E636048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1A7B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right="61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8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 уголовно-процессуального права и криминалистики</w:t>
      </w:r>
    </w:p>
    <w:p w14:paraId="243CC19F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DCC10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77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ПРЕДДИПЛОМНОЙ </w:t>
      </w:r>
      <w:r w:rsidRPr="002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                </w:t>
      </w:r>
    </w:p>
    <w:p w14:paraId="34E5582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745FC8" w14:textId="77777777" w:rsidR="00213868" w:rsidRPr="00213868" w:rsidRDefault="00213868" w:rsidP="0021386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868">
        <w:rPr>
          <w:rFonts w:ascii="Times New Roman" w:eastAsia="Times New Roman" w:hAnsi="Times New Roman" w:cs="Times New Roman"/>
          <w:b/>
          <w:sz w:val="24"/>
          <w:szCs w:val="24"/>
        </w:rPr>
        <w:t>ПРЕДДИПЛОМНАЯ ПРАКТИКА</w:t>
      </w:r>
    </w:p>
    <w:p w14:paraId="548B66A7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DFD3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Б2.В.02(Пд)</w:t>
      </w:r>
    </w:p>
    <w:p w14:paraId="7F17298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1DD8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набора - 202</w:t>
      </w:r>
      <w:r w:rsidR="00AF6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7ABBF2E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1B17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215"/>
      </w:tblGrid>
      <w:tr w:rsidR="00213868" w:rsidRPr="00213868" w14:paraId="1BECA402" w14:textId="77777777" w:rsidTr="009E2F94">
        <w:tc>
          <w:tcPr>
            <w:tcW w:w="3936" w:type="dxa"/>
            <w:shd w:val="clear" w:color="auto" w:fill="auto"/>
          </w:tcPr>
          <w:p w14:paraId="19E1719B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14:paraId="78CFFF34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Код и наименование </w:t>
            </w:r>
          </w:p>
          <w:p w14:paraId="5E7E5B0F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специальности:</w:t>
            </w:r>
          </w:p>
          <w:p w14:paraId="30784151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shd w:val="clear" w:color="auto" w:fill="auto"/>
          </w:tcPr>
          <w:p w14:paraId="106E855D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FEF874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8E78C6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40.05.01 Правовое обеспечение национальной безопасности</w:t>
            </w:r>
          </w:p>
          <w:p w14:paraId="4EBBF681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3868" w:rsidRPr="00213868" w14:paraId="3941AF8D" w14:textId="77777777" w:rsidTr="009E2F94">
        <w:tc>
          <w:tcPr>
            <w:tcW w:w="3936" w:type="dxa"/>
            <w:shd w:val="clear" w:color="auto" w:fill="auto"/>
          </w:tcPr>
          <w:p w14:paraId="605C9ED7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Уровень высшего </w:t>
            </w:r>
          </w:p>
          <w:p w14:paraId="5C468E32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образования:</w:t>
            </w:r>
          </w:p>
        </w:tc>
        <w:tc>
          <w:tcPr>
            <w:tcW w:w="5350" w:type="dxa"/>
            <w:shd w:val="clear" w:color="auto" w:fill="auto"/>
          </w:tcPr>
          <w:p w14:paraId="19CA0A2E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</w:t>
            </w:r>
          </w:p>
          <w:p w14:paraId="76F53D68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3868" w:rsidRPr="00213868" w14:paraId="787D8A3D" w14:textId="77777777" w:rsidTr="009E2F94">
        <w:tc>
          <w:tcPr>
            <w:tcW w:w="3936" w:type="dxa"/>
            <w:shd w:val="clear" w:color="auto" w:fill="auto"/>
          </w:tcPr>
          <w:p w14:paraId="27F875F0" w14:textId="77777777" w:rsidR="00213868" w:rsidRPr="00213868" w:rsidRDefault="00213868" w:rsidP="00213868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14:paraId="01D13722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Специализация ОПОП ВО</w:t>
            </w:r>
          </w:p>
        </w:tc>
        <w:tc>
          <w:tcPr>
            <w:tcW w:w="5350" w:type="dxa"/>
            <w:shd w:val="clear" w:color="auto" w:fill="auto"/>
          </w:tcPr>
          <w:p w14:paraId="523CB6A4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37A09F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государственно-правовая</w:t>
            </w:r>
          </w:p>
          <w:p w14:paraId="3719EBF3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3868" w:rsidRPr="00213868" w14:paraId="4F49337D" w14:textId="77777777" w:rsidTr="009E2F94">
        <w:tc>
          <w:tcPr>
            <w:tcW w:w="3936" w:type="dxa"/>
            <w:shd w:val="clear" w:color="auto" w:fill="auto"/>
          </w:tcPr>
          <w:p w14:paraId="032D3283" w14:textId="77777777" w:rsidR="00213868" w:rsidRPr="00213868" w:rsidRDefault="00213868" w:rsidP="00213868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14:paraId="77F771E0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Форма (формы) </w:t>
            </w:r>
            <w:r w:rsidRPr="0021386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br/>
              <w:t>обучения:</w:t>
            </w:r>
          </w:p>
        </w:tc>
        <w:tc>
          <w:tcPr>
            <w:tcW w:w="5350" w:type="dxa"/>
            <w:shd w:val="clear" w:color="auto" w:fill="auto"/>
          </w:tcPr>
          <w:p w14:paraId="6AD8979C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3D288C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очная, заочная, заочная (ускоренное обучение на базе ВО)</w:t>
            </w:r>
          </w:p>
        </w:tc>
      </w:tr>
      <w:tr w:rsidR="00213868" w:rsidRPr="00213868" w14:paraId="689C9393" w14:textId="77777777" w:rsidTr="009E2F94">
        <w:tc>
          <w:tcPr>
            <w:tcW w:w="3936" w:type="dxa"/>
            <w:shd w:val="clear" w:color="auto" w:fill="auto"/>
          </w:tcPr>
          <w:p w14:paraId="464917D4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shd w:val="clear" w:color="auto" w:fill="auto"/>
          </w:tcPr>
          <w:p w14:paraId="7D23FC8C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3868" w:rsidRPr="00213868" w14:paraId="218A4AC5" w14:textId="77777777" w:rsidTr="009E2F94">
        <w:tc>
          <w:tcPr>
            <w:tcW w:w="3936" w:type="dxa"/>
            <w:shd w:val="clear" w:color="auto" w:fill="auto"/>
          </w:tcPr>
          <w:p w14:paraId="59D64D09" w14:textId="77777777" w:rsidR="00213868" w:rsidRPr="00213868" w:rsidRDefault="00213868" w:rsidP="0021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</w:tcPr>
          <w:p w14:paraId="0D563BEC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юрист</w:t>
            </w:r>
          </w:p>
          <w:p w14:paraId="4045848E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FB21CA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C12EE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7F186A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D88030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BA7792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89F67A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C18960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C006D0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D2125C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172120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5E89F6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DF8B31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EBB510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8DED9F" w14:textId="77777777" w:rsidR="00213868" w:rsidRPr="00213868" w:rsidRDefault="00213868" w:rsidP="00213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E1B930" w14:textId="77777777" w:rsidR="00213868" w:rsidRPr="00213868" w:rsidRDefault="00213868" w:rsidP="00AF6C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 - 202</w:t>
            </w:r>
            <w:r w:rsidR="00AF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5163235C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Программа утверждена на заседании кафедры уголовно-процессуального права и криминалистики, протокол № </w:t>
      </w:r>
      <w:r w:rsidR="00AF6C78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21386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F6C78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2138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C78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21386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F6C7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13868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14:paraId="63505850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58D160" w14:textId="77777777" w:rsidR="00213868" w:rsidRPr="00213868" w:rsidRDefault="00213868" w:rsidP="00A852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Авторы: </w:t>
      </w:r>
    </w:p>
    <w:p w14:paraId="16652153" w14:textId="77777777" w:rsidR="00213868" w:rsidRPr="00213868" w:rsidRDefault="00213868" w:rsidP="00A852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Шмелева Е.С. </w:t>
      </w: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-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40BC31A3" w14:textId="77777777" w:rsidR="00213868" w:rsidRPr="00213868" w:rsidRDefault="00213868" w:rsidP="00A8529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Ганина О.Ю. – кандидат исторических наук, доцент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кафедры конституционного и международного права Оренбургского института (филиала) Университета имени О.Е. Кутафина (МГЮА).</w:t>
      </w:r>
    </w:p>
    <w:p w14:paraId="0EC914CE" w14:textId="77777777" w:rsidR="00213868" w:rsidRPr="00213868" w:rsidRDefault="00213868" w:rsidP="00A852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32FED77" w14:textId="77777777" w:rsidR="00213868" w:rsidRPr="00213868" w:rsidRDefault="00213868" w:rsidP="00A8529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B5C4C5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sz w:val="26"/>
          <w:szCs w:val="26"/>
        </w:rPr>
        <w:t>Рецензенты:</w:t>
      </w:r>
    </w:p>
    <w:p w14:paraId="084AB1E8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sz w:val="26"/>
          <w:szCs w:val="26"/>
        </w:rPr>
        <w:t xml:space="preserve">Резепкин А.М. 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213868">
        <w:rPr>
          <w:rFonts w:ascii="Times New Roman" w:eastAsia="Times New Roman" w:hAnsi="Times New Roman" w:cs="Times New Roman"/>
          <w:sz w:val="26"/>
          <w:szCs w:val="26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3497B9F8" w14:textId="77777777" w:rsidR="00213868" w:rsidRPr="00213868" w:rsidRDefault="00DB0452" w:rsidP="00A8529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Гришин А.Ю. – адвокат Коллегии адвокатов № 1 г. Оренбурга Адвокатской палаты Оренбургской области. </w:t>
      </w:r>
    </w:p>
    <w:p w14:paraId="3BC62AC6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63B2F0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D48631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2CD9F3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sz w:val="26"/>
          <w:szCs w:val="26"/>
        </w:rPr>
        <w:t>Шмелева Е.С.,</w:t>
      </w:r>
      <w:r w:rsidRPr="0021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Ганина О.Ю.</w:t>
      </w:r>
    </w:p>
    <w:p w14:paraId="46B1F214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sz w:val="26"/>
          <w:szCs w:val="26"/>
        </w:rPr>
        <w:t>Преддипломная практика: рабочая программа преддипломной практики / Шмелева Е.С.,</w:t>
      </w:r>
      <w:r w:rsidRPr="0021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Ганина О.Ю.</w:t>
      </w:r>
      <w:r w:rsidRPr="00213868">
        <w:rPr>
          <w:rFonts w:ascii="Times New Roman" w:eastAsia="Times New Roman" w:hAnsi="Times New Roman" w:cs="Times New Roman"/>
          <w:sz w:val="26"/>
          <w:szCs w:val="26"/>
        </w:rPr>
        <w:t xml:space="preserve"> — Оренбург, 202</w:t>
      </w:r>
      <w:r w:rsidR="00AF6C7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1386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A0C8F3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49EA65" w14:textId="77777777" w:rsidR="00213868" w:rsidRPr="00213868" w:rsidRDefault="00213868" w:rsidP="00A852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B1EF8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53F92F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2F51385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3EFACBB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366591EE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19C339F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107544A3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DD6EE03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975F043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C8F07E3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162E8F98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478513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left="707" w:right="-14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14:paraId="39C8EEF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6C85258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4AFD2F57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6E0DF62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28A8C59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sz w:val="26"/>
          <w:szCs w:val="26"/>
        </w:rPr>
        <w:t xml:space="preserve">© Оренбургский институт (филиал) </w:t>
      </w:r>
    </w:p>
    <w:p w14:paraId="6DB18EF7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213868" w:rsidRPr="00213868" w:rsidSect="005468A7">
          <w:headerReference w:type="default" r:id="rId7"/>
          <w:footerReference w:type="default" r:id="rId8"/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213868">
        <w:rPr>
          <w:rFonts w:ascii="Times New Roman" w:eastAsia="Times New Roman" w:hAnsi="Times New Roman" w:cs="Times New Roman"/>
          <w:sz w:val="26"/>
          <w:szCs w:val="26"/>
        </w:rPr>
        <w:t>Университета имени О.Е. Кутафина (МГЮА), 202</w:t>
      </w:r>
      <w:r w:rsidR="00387DA2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4FC69AC2" w14:textId="77777777" w:rsidR="00213868" w:rsidRPr="00213868" w:rsidRDefault="00213868" w:rsidP="00213868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ОБЩИЕ ПОЛОЖЕНИЯ.</w:t>
      </w:r>
    </w:p>
    <w:p w14:paraId="112BD63A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59C62910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</w:rPr>
        <w:t>1.1. Цели и задачи освоения преддипломной практики</w:t>
      </w:r>
    </w:p>
    <w:p w14:paraId="22223B48" w14:textId="77777777" w:rsidR="00213868" w:rsidRPr="00213868" w:rsidRDefault="00213868" w:rsidP="0021386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6490549" w14:textId="77777777" w:rsidR="00213868" w:rsidRPr="00213868" w:rsidRDefault="00213868" w:rsidP="0021386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</w:t>
      </w:r>
    </w:p>
    <w:p w14:paraId="0A5C89FB" w14:textId="77777777" w:rsidR="00213868" w:rsidRPr="00213868" w:rsidRDefault="00213868" w:rsidP="0021386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1B26081A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Цель преддипломной практики:</w:t>
      </w:r>
    </w:p>
    <w:p w14:paraId="1D117D7A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сбор эмпирического материала для написания выпускной квалификационной работы;</w:t>
      </w:r>
    </w:p>
    <w:p w14:paraId="4307755B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углубление и закрепление теоретических знаний по общепрофессиональным и специальным дисциплинам.</w:t>
      </w:r>
    </w:p>
    <w:p w14:paraId="102DFB34" w14:textId="77777777" w:rsidR="00213868" w:rsidRPr="00213868" w:rsidRDefault="00213868" w:rsidP="00213868">
      <w:pPr>
        <w:widowControl w:val="0"/>
        <w:suppressAutoHyphens/>
        <w:autoSpaceDE w:val="0"/>
        <w:autoSpaceDN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0AB6E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</w:rPr>
        <w:t>1.2 Место преддипломной практики в структуре ОПОП ВО</w:t>
      </w:r>
    </w:p>
    <w:p w14:paraId="6916D065" w14:textId="77777777" w:rsidR="00213868" w:rsidRPr="00213868" w:rsidRDefault="00213868" w:rsidP="00213868">
      <w:pPr>
        <w:tabs>
          <w:tab w:val="left" w:pos="720"/>
        </w:tabs>
        <w:suppressAutoHyphens/>
        <w:spacing w:after="0" w:line="240" w:lineRule="auto"/>
        <w:ind w:left="720" w:right="2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2B4599CB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Входит в часть, формируемую участниками образовательных отношений Блока Б2 «Практики» ОПОП ВО.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29D830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Преддипломная практика – вид учебной деятельности, который непосредственно ориентирован на практическую подготовку обучающихся и нацелен на получение ими профессиональных умений и опыта профессиональной деятельности. Преддипломная практика проводится для выполнения выпускной квалификационной работы и является обязательной.</w:t>
      </w:r>
    </w:p>
    <w:p w14:paraId="6857824D" w14:textId="77777777" w:rsidR="00213868" w:rsidRPr="00213868" w:rsidRDefault="00213868" w:rsidP="00213868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графиком, программой практики и Положением 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2EAE26" w14:textId="77777777" w:rsidR="00213868" w:rsidRPr="00213868" w:rsidRDefault="00213868" w:rsidP="00213868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Преддипломная практика в Правительстве Оренбургской области базируется на предварительном освоении таких предметов, как «Конституционное право России», «Муниципальное право».</w:t>
      </w:r>
    </w:p>
    <w:p w14:paraId="19DBAA0B" w14:textId="77777777" w:rsidR="00213868" w:rsidRPr="00213868" w:rsidRDefault="00213868" w:rsidP="00213868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Преддипломная практика в Избирательной комиссии Оренбургской области базируется на предварительном освоении таких предметов, как «Конституционное право России», «Муниципальное право».</w:t>
      </w:r>
    </w:p>
    <w:p w14:paraId="1B17315B" w14:textId="77777777" w:rsidR="00213868" w:rsidRPr="00213868" w:rsidRDefault="00213868" w:rsidP="00213868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Студент, направляемый для прохождения преддипломной практики в Правительство Оренбургской области, должен обладать знаниями по организации системы органов исполнительной власти Российской Федерации, системы органов исполнительной власти субъектов Российской Федерации; знаниями о структуре и основных направлениях деятельности исполнительного органа власти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субъекта федерации. </w:t>
      </w:r>
    </w:p>
    <w:p w14:paraId="63CD2B3B" w14:textId="77777777" w:rsidR="00213868" w:rsidRPr="00213868" w:rsidRDefault="00213868" w:rsidP="00213868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Студент, направляемый для прохождения преддипломной практики в Избирательную комиссию Оренбургской области должен обладать знаниями по организации избирательного процесса в Российской Федерации, системы избирательных комиссий России, порядка формирования органов государственной власти и органов местного самоуправления. </w:t>
      </w:r>
    </w:p>
    <w:p w14:paraId="51006B2C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Логическая и содержательно-методическая связь преддипломной практики с другими частями образовательной программы проявляется в углубленном ознакомлении с деятельностью Правительства Оренбургской области и Избирательной комиссии Оренбургской области. </w:t>
      </w:r>
    </w:p>
    <w:p w14:paraId="181C50AD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4FC096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1.3. Формируемые компетенции и индикаторы их достижения </w:t>
      </w:r>
    </w:p>
    <w:p w14:paraId="3B9BF5C3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(планируемые результаты освоения преддипломной практики)</w:t>
      </w:r>
    </w:p>
    <w:p w14:paraId="69300750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2958138" w14:textId="77777777" w:rsidR="00213868" w:rsidRPr="00213868" w:rsidRDefault="00213868" w:rsidP="00213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итогам освоения учебной практики обучающийся должен обладать следующими компетенциями в соответствии с ФГОС ВО: </w:t>
      </w:r>
    </w:p>
    <w:p w14:paraId="6C8B3687" w14:textId="77777777" w:rsidR="00213868" w:rsidRPr="00213868" w:rsidRDefault="00213868" w:rsidP="00213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14:paraId="33B7DC8B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УК-1</w:t>
      </w: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Способен управлять проектом на всех этапах его жизненного цикла;</w:t>
      </w:r>
    </w:p>
    <w:p w14:paraId="2F9491F2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УК-4</w:t>
      </w: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взаимодействия;</w:t>
      </w:r>
    </w:p>
    <w:p w14:paraId="71AFB565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УК-5</w:t>
      </w: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</w:r>
    </w:p>
    <w:p w14:paraId="7CCEE4A4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УК-6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</w:t>
      </w:r>
    </w:p>
    <w:p w14:paraId="282658A6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УК-11</w:t>
      </w: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Способен формировать нетерпимое отношение к коррупционному поведению;</w:t>
      </w:r>
    </w:p>
    <w:p w14:paraId="62238F86" w14:textId="77777777" w:rsidR="00213868" w:rsidRPr="00213868" w:rsidRDefault="00213868" w:rsidP="00213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094602DE" w14:textId="77777777" w:rsidR="00213868" w:rsidRPr="00213868" w:rsidRDefault="00213868" w:rsidP="00213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14:paraId="5DE8A370" w14:textId="77777777" w:rsidR="00213868" w:rsidRPr="00213868" w:rsidRDefault="00213868" w:rsidP="00213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ПК-1 Способен разрабатывать проекты нормативных правовых актов, правовые нормы для различных уровней нормотворчества,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 в сфере обеспечения законности и правопорядка, безопасности личности, общества и государства</w:t>
      </w:r>
      <w:r w:rsidRPr="0021386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40D2E0A5" w14:textId="77777777" w:rsidR="00213868" w:rsidRPr="00213868" w:rsidRDefault="00213868" w:rsidP="0021386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ПК-2 </w:t>
      </w: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Способен квалифицировано применять правовые нормы и принимать правоприменительные акты в сфере обеспечения законности и правопорядка, безопасности личности, общества и государства;</w:t>
      </w:r>
    </w:p>
    <w:p w14:paraId="7500F56D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ПК-3</w:t>
      </w: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Способен обеспечивать законность и правопорядок, безопасность личности, общества и государства.</w:t>
      </w:r>
    </w:p>
    <w:p w14:paraId="40D44E7C" w14:textId="77777777" w:rsidR="00213868" w:rsidRPr="00213868" w:rsidRDefault="00213868" w:rsidP="00213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727"/>
        <w:gridCol w:w="3792"/>
      </w:tblGrid>
      <w:tr w:rsidR="00213868" w:rsidRPr="00213868" w14:paraId="0D4472CE" w14:textId="77777777" w:rsidTr="009E2F94">
        <w:tc>
          <w:tcPr>
            <w:tcW w:w="2559" w:type="dxa"/>
            <w:shd w:val="clear" w:color="auto" w:fill="auto"/>
          </w:tcPr>
          <w:p w14:paraId="2BD3B680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Этапы практики</w:t>
            </w:r>
          </w:p>
          <w:p w14:paraId="740D22F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14:paraId="37034F19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Код и </w:t>
            </w:r>
          </w:p>
          <w:p w14:paraId="14FE452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наименование формируемых </w:t>
            </w:r>
          </w:p>
          <w:p w14:paraId="79B0BA0B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14:paraId="0BDE2B04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Индикатор достижения </w:t>
            </w:r>
          </w:p>
          <w:p w14:paraId="6524E509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компетенций (планируемый </w:t>
            </w:r>
          </w:p>
          <w:p w14:paraId="53736708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результат освоения практики)</w:t>
            </w:r>
          </w:p>
        </w:tc>
      </w:tr>
      <w:tr w:rsidR="00213868" w:rsidRPr="00213868" w14:paraId="3B6F067A" w14:textId="77777777" w:rsidTr="009E2F94">
        <w:trPr>
          <w:trHeight w:val="43"/>
        </w:trPr>
        <w:tc>
          <w:tcPr>
            <w:tcW w:w="2559" w:type="dxa"/>
            <w:shd w:val="clear" w:color="auto" w:fill="auto"/>
          </w:tcPr>
          <w:p w14:paraId="15F4F499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Подготовительный этап</w:t>
            </w:r>
          </w:p>
          <w:p w14:paraId="7158480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14:paraId="62D11CF2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управлять проектом на всех этапах его жизненного цикла</w:t>
            </w:r>
          </w:p>
          <w:p w14:paraId="0B50646E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УК-4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262994BF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ПК-1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Способен разрабатывать проекты нормативных правовых актов, правовые нормы для различных уровней нормотворчества,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 в сфере обеспечения законности и правопорядка, безопасности личности, общества и государства</w:t>
            </w:r>
          </w:p>
        </w:tc>
        <w:tc>
          <w:tcPr>
            <w:tcW w:w="4142" w:type="dxa"/>
            <w:shd w:val="clear" w:color="auto" w:fill="auto"/>
          </w:tcPr>
          <w:p w14:paraId="243C337D" w14:textId="14A3D570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УК-1.1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Анализирует проблемную ситуацию как систему, выявляя ее составляющие и связи между ними</w:t>
            </w:r>
          </w:p>
          <w:p w14:paraId="348FFC8E" w14:textId="6C3FEBC6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УК-1.2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Определяет пробелы в информации, необходимой для решения проблемной ситуации, и проектирует процессы по их устранению</w:t>
            </w:r>
          </w:p>
          <w:p w14:paraId="12D8ABA1" w14:textId="6B44ECB5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УК-1.3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Критически  оценивает надежность источников информации, работает с противоречивой информацией из разных источников</w:t>
            </w:r>
          </w:p>
          <w:p w14:paraId="1D3D0360" w14:textId="4E39DD9B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УК-1.4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14:paraId="48B74314" w14:textId="1CF754E8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УК-1.5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14:paraId="399541DD" w14:textId="57811AB4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УК-4.1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14:paraId="2E0C8ED5" w14:textId="0EEA3DBD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УК-4.2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Составляет, переводит и редактирует различные академические тексты (рефераты, эссе, обзоры, статьи 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 т.д.), в том числе на иностранном(ых) языке(ах)</w:t>
            </w:r>
          </w:p>
          <w:p w14:paraId="32D04929" w14:textId="4B4F470A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УК-4.3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14:paraId="7B93842E" w14:textId="3B651A22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УК-4.4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Аргументировано и конструктивно отстаивает свои позиции и идеи в академических и профессиональных дискуссиях на государственном языке РФ и иностранном(ых) языке(ах)</w:t>
            </w:r>
          </w:p>
          <w:p w14:paraId="6542D431" w14:textId="30A8597A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 1.1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Выявляет пробелы и коллизии действующего законодательства в сфере обеспечения законности и правопорядка, безопасности личности, общества и государства и владеет способами их преодоления и устранения</w:t>
            </w:r>
          </w:p>
          <w:p w14:paraId="4FD342D4" w14:textId="457D6FF7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ПК-1.2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Понимает сущность и уровни нормотворческого процесса, выделяет стадии и участников нормотворческой процедуры</w:t>
            </w:r>
          </w:p>
          <w:p w14:paraId="76B78F7C" w14:textId="783D3DFB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ПК-1.3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Определяет роль и компетенцию участников нормотворческой процедуры, оценивает правомерность их решений и действий с точки зрения обеспечения законности и правопорядка, безопасности личности, общества и государства</w:t>
            </w:r>
          </w:p>
          <w:p w14:paraId="7B088B65" w14:textId="607FAB8F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ПК-1.4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Демонстрирует знание основных приемов законодательной техники при разработке нормативных правовых актов в сфере обеспечения законности и 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правопорядка, безопасности личности, общества и государства</w:t>
            </w:r>
          </w:p>
          <w:p w14:paraId="11D88B91" w14:textId="1CE58403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ПК-1.5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Понимает значение правовой экспертизы нормативных правовых актов для обеспечения законности и правопорядка, безопасности личности, общества и государства, способен принять участие в ее проведении</w:t>
            </w:r>
          </w:p>
        </w:tc>
      </w:tr>
      <w:tr w:rsidR="00213868" w:rsidRPr="00213868" w14:paraId="6ECB405E" w14:textId="77777777" w:rsidTr="009E2F94">
        <w:tc>
          <w:tcPr>
            <w:tcW w:w="2559" w:type="dxa"/>
            <w:shd w:val="clear" w:color="auto" w:fill="auto"/>
          </w:tcPr>
          <w:p w14:paraId="2D585721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Основной этап</w:t>
            </w:r>
          </w:p>
          <w:p w14:paraId="31135A8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2585" w:type="dxa"/>
            <w:shd w:val="clear" w:color="auto" w:fill="auto"/>
          </w:tcPr>
          <w:p w14:paraId="4E8539E5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УК-5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14:paraId="680AF742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УК-6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14:paraId="07BC7C7E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Способен квалифицировано применять правовые нормы и принимать правоприменительные акты в сфере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обеспечения законности и правопорядка, безопасности личности, общества и государства</w:t>
            </w:r>
          </w:p>
          <w:p w14:paraId="65009542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2" w:type="dxa"/>
            <w:shd w:val="clear" w:color="auto" w:fill="auto"/>
          </w:tcPr>
          <w:p w14:paraId="626AFA9D" w14:textId="2C06329E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УК-5.1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  <w:p w14:paraId="3D1D399E" w14:textId="04D0B4D7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УК-5.2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Выстраивает социальное и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  <w:p w14:paraId="25384169" w14:textId="55B63CA0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УК-5.3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Обеспечивает создание недискриминационной среды взаимодействия при выполнении профессиональных задач</w:t>
            </w:r>
          </w:p>
          <w:p w14:paraId="7A3218E8" w14:textId="4B409985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УК-6.1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  <w:p w14:paraId="6EF26C39" w14:textId="084E6387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УК-6.2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 xml:space="preserve">Определяет задачи саморазвития и профессионального роста, распределяет их на долго-, средне- и краткосрочные с 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обоснованием актуальности и определением необходимых ресурсов для их выполнения</w:t>
            </w:r>
          </w:p>
          <w:p w14:paraId="652EAEEE" w14:textId="424CEE36" w:rsidR="00213868" w:rsidRPr="00213868" w:rsidRDefault="00F63DE9" w:rsidP="00213868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УК-6.3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  <w:p w14:paraId="4AF9D3C6" w14:textId="1C5B61FD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ПК-2.1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Знает содержание нормативных правовых актов, регулирующих обеспечение законности и правопорядка, безопасности личности, общества и государства</w:t>
            </w:r>
          </w:p>
          <w:p w14:paraId="6D3E41AC" w14:textId="78CAEE9D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ПК-2.2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Знает функции и полномочия органов государственной власти, обеспечивающих законность и правопорядок, безопасность личности, общества и государства</w:t>
            </w:r>
          </w:p>
          <w:p w14:paraId="086A4F29" w14:textId="1C30F6B9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ПК-2.3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Понимает механизм реализации норм права, регламентирующих вопросы обеспечения законности и правопорядка, безопасности личности, общества и государства</w:t>
            </w:r>
          </w:p>
          <w:p w14:paraId="716B8C1E" w14:textId="1D75CA16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ПК-2.4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Осуществляет поиск, обобщение, анализ информации, имеющей значение для реализации правовых норм в сфере обеспечения законности и правопорядка, безопасности личности, общества и государства</w:t>
            </w:r>
          </w:p>
          <w:p w14:paraId="45EB4BE4" w14:textId="4AD66E48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ПК-2.6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Владеет навыками принятия правоприменительных актов в 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сфере обеспечения законности и правопорядка, безопасности личности, общества и государства</w:t>
            </w:r>
          </w:p>
        </w:tc>
      </w:tr>
      <w:tr w:rsidR="00213868" w:rsidRPr="00213868" w14:paraId="10B2B95D" w14:textId="77777777" w:rsidTr="009E2F94">
        <w:tc>
          <w:tcPr>
            <w:tcW w:w="2559" w:type="dxa"/>
            <w:shd w:val="clear" w:color="auto" w:fill="auto"/>
          </w:tcPr>
          <w:p w14:paraId="06714E7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Аттестация по итогам практики</w:t>
            </w:r>
            <w:r w:rsidRPr="00213868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2585" w:type="dxa"/>
            <w:shd w:val="clear" w:color="auto" w:fill="auto"/>
          </w:tcPr>
          <w:p w14:paraId="43DCBA19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УК-11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формировать нетерпимое отношение к коррупционному поведению</w:t>
            </w:r>
          </w:p>
          <w:p w14:paraId="05DC1CC3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Способен обеспечивать законность и правопорядок, безопасность личности, общества и государства</w:t>
            </w:r>
          </w:p>
          <w:p w14:paraId="684829D9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42" w:type="dxa"/>
            <w:shd w:val="clear" w:color="auto" w:fill="auto"/>
          </w:tcPr>
          <w:p w14:paraId="337A4ED6" w14:textId="1F519427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УК-11.1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Анализирует правовые последствия коррупционной деятельности, в том числе собственных действий или бездействий</w:t>
            </w:r>
          </w:p>
          <w:p w14:paraId="762F3BE2" w14:textId="17AD6766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УК-11.2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Использует правомерные способы решения задач в социальной и профессиональной сферах</w:t>
            </w:r>
          </w:p>
          <w:p w14:paraId="0D194CA2" w14:textId="7264759D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ПК-3.1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Понимает механизм обеспечения законности и правопорядка, безопасности личности, общества и государства</w:t>
            </w:r>
          </w:p>
          <w:p w14:paraId="1E9D9C53" w14:textId="130105C5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ПК-3.2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Знает содержание деятельности органов государственной власти, обеспечивающих законность и правопорядок, безопасность личности, общества и государства</w:t>
            </w:r>
          </w:p>
          <w:p w14:paraId="1F82DBD8" w14:textId="29470240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ПК-3.3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Умеет выявлять угрозы нарушения законности и правопорядка, безопасности личности, общества и государства</w:t>
            </w:r>
          </w:p>
          <w:p w14:paraId="7A38B014" w14:textId="242E271F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ПК-3.4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Умеет выявлять нарушения законности и правопорядка, безопасности личности, общества и государства, причины и условия, способствующие их совершению</w:t>
            </w:r>
          </w:p>
          <w:p w14:paraId="6BC7DB76" w14:textId="199F89E2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ПК-3.5 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Умеет применять нормы права, регулирующие полномочия органов государственной власти, обеспечивающих законность и правопорядок, безопасность личности, общества и государства</w:t>
            </w:r>
          </w:p>
          <w:p w14:paraId="6D3B22CB" w14:textId="187970BB" w:rsidR="00213868" w:rsidRPr="00213868" w:rsidRDefault="00F63DE9" w:rsidP="002138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И</w:t>
            </w:r>
            <w:r w:rsidR="00213868"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ПК-3.6</w:t>
            </w:r>
            <w:r w:rsidR="00213868"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Определяет меры, принятие которых необходимо для своевременного и полного устранения выявленных нарушений законности и правопорядка, безопасности личности, общества и государства.</w:t>
            </w:r>
          </w:p>
        </w:tc>
      </w:tr>
    </w:tbl>
    <w:p w14:paraId="337DE2C0" w14:textId="77777777" w:rsidR="00213868" w:rsidRPr="00213868" w:rsidRDefault="00213868" w:rsidP="00213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7F70C1E7" w14:textId="77777777" w:rsidR="00213868" w:rsidRPr="00213868" w:rsidRDefault="00213868" w:rsidP="00213868">
      <w:pPr>
        <w:spacing w:after="0" w:line="240" w:lineRule="auto"/>
        <w:ind w:right="108"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3CBB92D" w14:textId="77777777" w:rsidR="00213868" w:rsidRPr="00213868" w:rsidRDefault="00213868" w:rsidP="00213868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II.</w:t>
      </w: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>СТРУКТУРА И СОДЕРЖАНИЕ ПРЕДДИПЛОМНОЙ ПРАКТИКИ</w:t>
      </w:r>
    </w:p>
    <w:p w14:paraId="598BA95F" w14:textId="77777777" w:rsidR="00213868" w:rsidRPr="00213868" w:rsidRDefault="00213868" w:rsidP="00213868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5DED79ED" w14:textId="77777777" w:rsidR="00213868" w:rsidRPr="00213868" w:rsidRDefault="00213868" w:rsidP="00213868">
      <w:pPr>
        <w:spacing w:after="0" w:line="240" w:lineRule="auto"/>
        <w:ind w:right="108"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Объем преддипломной практики составляет 9 з.е., 324 академических часа. Форма промежуточной аттестации – зачет.</w:t>
      </w:r>
    </w:p>
    <w:p w14:paraId="7A6B5FD2" w14:textId="77777777" w:rsidR="00213868" w:rsidRPr="00213868" w:rsidRDefault="00213868" w:rsidP="00213868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447FC9F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2.1. Тематические планы</w:t>
      </w:r>
    </w:p>
    <w:p w14:paraId="58B300A7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</w:p>
    <w:p w14:paraId="662CFCE7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2.1.1. Тематический план для очной формы обучения</w:t>
      </w:r>
    </w:p>
    <w:p w14:paraId="66EF1BE2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213868" w:rsidRPr="00213868" w14:paraId="7C7F72EF" w14:textId="77777777" w:rsidTr="009E2F94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7E0D918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993EAFC" w14:textId="77777777" w:rsidR="00213868" w:rsidRPr="00213868" w:rsidRDefault="00213868" w:rsidP="00213868">
            <w:pPr>
              <w:spacing w:after="0" w:line="240" w:lineRule="auto"/>
              <w:ind w:left="321" w:right="326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Этапы практики</w:t>
            </w:r>
          </w:p>
          <w:p w14:paraId="6AAABFC1" w14:textId="77777777" w:rsidR="00213868" w:rsidRPr="00213868" w:rsidRDefault="00213868" w:rsidP="00213868">
            <w:pPr>
              <w:spacing w:after="0" w:line="240" w:lineRule="auto"/>
              <w:ind w:left="321" w:right="326" w:firstLine="39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338B32C5" w14:textId="77777777" w:rsidR="00213868" w:rsidRPr="00213868" w:rsidRDefault="00213868" w:rsidP="00213868">
            <w:pPr>
              <w:spacing w:after="0" w:line="240" w:lineRule="auto"/>
              <w:ind w:left="112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Pr="00213868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емес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E27795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Виды учебной </w:t>
            </w:r>
          </w:p>
          <w:p w14:paraId="4B68082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55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14:paraId="710CB2ED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объем </w:t>
            </w:r>
          </w:p>
          <w:p w14:paraId="0F391F3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(в академических </w:t>
            </w:r>
          </w:p>
          <w:p w14:paraId="1D704BCB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8185C0C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5990262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A139DE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  <w:p w14:paraId="2D9C64B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образовательного процесса</w:t>
            </w:r>
          </w:p>
          <w:p w14:paraId="63D02E6C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14:paraId="4491C7B1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27A69EB4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текущего</w:t>
            </w:r>
          </w:p>
          <w:p w14:paraId="3E232B38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контроля /</w:t>
            </w:r>
          </w:p>
          <w:p w14:paraId="663DD64A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6D52B1A4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промежуточной аттестации</w:t>
            </w:r>
          </w:p>
          <w:p w14:paraId="1875DBD7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13868" w:rsidRPr="00213868" w14:paraId="15A96387" w14:textId="77777777" w:rsidTr="009E2F94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406944FE" w14:textId="77777777" w:rsidR="00213868" w:rsidRPr="00213868" w:rsidRDefault="00213868" w:rsidP="00213868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21889C04" w14:textId="77777777" w:rsidR="00213868" w:rsidRPr="00213868" w:rsidRDefault="00213868" w:rsidP="00213868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10D613D5" w14:textId="77777777" w:rsidR="00213868" w:rsidRPr="00213868" w:rsidRDefault="00213868" w:rsidP="00213868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85B4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</w:t>
            </w:r>
          </w:p>
          <w:p w14:paraId="0AED347E" w14:textId="77777777" w:rsidR="00213868" w:rsidRPr="00213868" w:rsidRDefault="00213868" w:rsidP="00213868">
            <w:pPr>
              <w:spacing w:after="0" w:line="240" w:lineRule="auto"/>
              <w:ind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4903810B" w14:textId="77777777" w:rsidR="00213868" w:rsidRPr="00213868" w:rsidRDefault="00213868" w:rsidP="00213868">
            <w:pPr>
              <w:spacing w:after="0" w:line="240" w:lineRule="auto"/>
              <w:ind w:right="86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267A5079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D6E04C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40B92EF0" w14:textId="77777777" w:rsidR="00213868" w:rsidRPr="00213868" w:rsidRDefault="00213868" w:rsidP="00213868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1B4A8A53" w14:textId="77777777" w:rsidR="00213868" w:rsidRPr="00213868" w:rsidRDefault="00213868" w:rsidP="00213868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868" w:rsidRPr="00213868" w14:paraId="2D803F92" w14:textId="77777777" w:rsidTr="009E2F94">
        <w:trPr>
          <w:trHeight w:val="1509"/>
        </w:trPr>
        <w:tc>
          <w:tcPr>
            <w:tcW w:w="567" w:type="dxa"/>
            <w:shd w:val="clear" w:color="auto" w:fill="auto"/>
          </w:tcPr>
          <w:p w14:paraId="1E5BEF90" w14:textId="77777777" w:rsidR="00213868" w:rsidRPr="00213868" w:rsidRDefault="00213868" w:rsidP="00213868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8021FA9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14:paraId="148560A7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BD99A5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EBA" w14:textId="77777777" w:rsidR="00213868" w:rsidRPr="00213868" w:rsidRDefault="00C65A7D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FEA2299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43E16E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D029004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14:paraId="365B9E21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14:paraId="73CE2610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14:paraId="469717FE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213868" w:rsidRPr="00213868" w14:paraId="373A7047" w14:textId="77777777" w:rsidTr="009E2F94">
        <w:trPr>
          <w:trHeight w:val="1275"/>
        </w:trPr>
        <w:tc>
          <w:tcPr>
            <w:tcW w:w="567" w:type="dxa"/>
            <w:shd w:val="clear" w:color="auto" w:fill="auto"/>
          </w:tcPr>
          <w:p w14:paraId="2C1384C7" w14:textId="77777777" w:rsidR="00213868" w:rsidRPr="00213868" w:rsidRDefault="00213868" w:rsidP="00213868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3D99DBD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14:paraId="4E850E29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D251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3E5C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592CCA6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1984" w:type="dxa"/>
            <w:shd w:val="clear" w:color="auto" w:fill="auto"/>
          </w:tcPr>
          <w:p w14:paraId="2BC1CF7A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54146A0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14:paraId="743F30A7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Координация и контроль процесса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прохождения практики со стороны руководителя от Университета</w:t>
            </w:r>
          </w:p>
        </w:tc>
      </w:tr>
      <w:tr w:rsidR="00213868" w:rsidRPr="00213868" w14:paraId="446714B3" w14:textId="77777777" w:rsidTr="009E2F94">
        <w:trPr>
          <w:trHeight w:val="1816"/>
        </w:trPr>
        <w:tc>
          <w:tcPr>
            <w:tcW w:w="567" w:type="dxa"/>
            <w:shd w:val="clear" w:color="auto" w:fill="auto"/>
          </w:tcPr>
          <w:p w14:paraId="57F22623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7FADFE74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213868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79E0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C455B90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D67CEC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E83733A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3E85DE6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213868" w:rsidRPr="00213868" w14:paraId="5E68EC5A" w14:textId="77777777" w:rsidTr="009E2F94">
        <w:trPr>
          <w:trHeight w:val="341"/>
        </w:trPr>
        <w:tc>
          <w:tcPr>
            <w:tcW w:w="567" w:type="dxa"/>
            <w:shd w:val="clear" w:color="auto" w:fill="auto"/>
          </w:tcPr>
          <w:p w14:paraId="4191F031" w14:textId="77777777" w:rsidR="00213868" w:rsidRPr="00213868" w:rsidRDefault="00213868" w:rsidP="00213868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6B8677D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B66D82A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37F8E1C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F7BB39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7A6A085" w14:textId="77777777" w:rsidR="00213868" w:rsidRPr="00213868" w:rsidRDefault="00213868" w:rsidP="00213868">
            <w:pPr>
              <w:spacing w:after="0" w:line="240" w:lineRule="auto"/>
              <w:ind w:left="100" w:right="460" w:firstLine="39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Зачет </w:t>
            </w:r>
          </w:p>
        </w:tc>
      </w:tr>
    </w:tbl>
    <w:p w14:paraId="7A4010F5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06D78629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5428FD0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2.1.2. Тематический план для заочной формы обучения </w:t>
      </w:r>
    </w:p>
    <w:p w14:paraId="3593EBE4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213868" w:rsidRPr="00213868" w14:paraId="258178BF" w14:textId="77777777" w:rsidTr="009E2F94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06CD4EB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D508D02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63E3BBF" w14:textId="77777777" w:rsidR="00213868" w:rsidRPr="00213868" w:rsidRDefault="00213868" w:rsidP="00213868">
            <w:pPr>
              <w:spacing w:after="0" w:line="240" w:lineRule="auto"/>
              <w:ind w:left="321" w:right="326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7C870D29" w14:textId="77777777" w:rsidR="00213868" w:rsidRPr="00213868" w:rsidRDefault="00213868" w:rsidP="00213868">
            <w:pPr>
              <w:spacing w:after="0" w:line="240" w:lineRule="auto"/>
              <w:ind w:left="112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Pr="00213868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емес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410EAFC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Виды учебной </w:t>
            </w:r>
          </w:p>
          <w:p w14:paraId="7813A09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55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14:paraId="24046892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объем </w:t>
            </w:r>
          </w:p>
          <w:p w14:paraId="582C670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(в академических </w:t>
            </w:r>
          </w:p>
          <w:p w14:paraId="3A78738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9F48D3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5DA0690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  <w:p w14:paraId="483ABA1F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10032230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634346A1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текущего</w:t>
            </w:r>
          </w:p>
          <w:p w14:paraId="26F97B5C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контроля /</w:t>
            </w:r>
          </w:p>
          <w:p w14:paraId="4BFE4F57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76368B0D" w14:textId="77777777" w:rsidR="00213868" w:rsidRPr="00213868" w:rsidRDefault="00213868" w:rsidP="00213868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промежуточной аттестации</w:t>
            </w:r>
          </w:p>
        </w:tc>
      </w:tr>
      <w:tr w:rsidR="00213868" w:rsidRPr="00213868" w14:paraId="72C00ADD" w14:textId="77777777" w:rsidTr="009E2F94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7301F726" w14:textId="77777777" w:rsidR="00213868" w:rsidRPr="00213868" w:rsidRDefault="00213868" w:rsidP="00213868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2D735CC0" w14:textId="77777777" w:rsidR="00213868" w:rsidRPr="00213868" w:rsidRDefault="00213868" w:rsidP="00213868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3DB9F39D" w14:textId="77777777" w:rsidR="00213868" w:rsidRPr="00213868" w:rsidRDefault="00213868" w:rsidP="00213868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9AEA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</w:t>
            </w:r>
          </w:p>
          <w:p w14:paraId="681AC46B" w14:textId="77777777" w:rsidR="00213868" w:rsidRPr="00213868" w:rsidRDefault="00213868" w:rsidP="00213868">
            <w:pPr>
              <w:spacing w:after="0" w:line="240" w:lineRule="auto"/>
              <w:ind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5EE2CAA" w14:textId="77777777" w:rsidR="00213868" w:rsidRPr="00213868" w:rsidRDefault="00213868" w:rsidP="00213868">
            <w:pPr>
              <w:spacing w:after="0" w:line="240" w:lineRule="auto"/>
              <w:ind w:right="86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D344FE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AE9F1BC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5BEBA8B7" w14:textId="77777777" w:rsidR="00213868" w:rsidRPr="00213868" w:rsidRDefault="00213868" w:rsidP="00213868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7AB45223" w14:textId="77777777" w:rsidR="00213868" w:rsidRPr="00213868" w:rsidRDefault="00213868" w:rsidP="00213868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868" w:rsidRPr="00213868" w14:paraId="1D0DF26F" w14:textId="77777777" w:rsidTr="009E2F94">
        <w:trPr>
          <w:trHeight w:val="1509"/>
        </w:trPr>
        <w:tc>
          <w:tcPr>
            <w:tcW w:w="567" w:type="dxa"/>
            <w:shd w:val="clear" w:color="auto" w:fill="auto"/>
          </w:tcPr>
          <w:p w14:paraId="4C6DADC1" w14:textId="77777777" w:rsidR="00213868" w:rsidRPr="00213868" w:rsidRDefault="00213868" w:rsidP="00213868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6AFAD7E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14:paraId="3C9F6F39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B7ABD3D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ABDB4" w14:textId="77777777" w:rsidR="00213868" w:rsidRPr="00213868" w:rsidRDefault="00C65A7D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D0C757D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0400C0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E9D6C09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14:paraId="28468E82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14:paraId="35D5D7BC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14:paraId="67C21E36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213868" w:rsidRPr="00213868" w14:paraId="675D7E1C" w14:textId="77777777" w:rsidTr="009E2F94">
        <w:trPr>
          <w:trHeight w:val="1275"/>
        </w:trPr>
        <w:tc>
          <w:tcPr>
            <w:tcW w:w="567" w:type="dxa"/>
            <w:shd w:val="clear" w:color="auto" w:fill="auto"/>
          </w:tcPr>
          <w:p w14:paraId="3B1A469E" w14:textId="77777777" w:rsidR="00213868" w:rsidRPr="00213868" w:rsidRDefault="00213868" w:rsidP="00213868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7A14015F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14:paraId="6C85A1E1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0250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A6EB6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2363A2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984" w:type="dxa"/>
            <w:shd w:val="clear" w:color="auto" w:fill="auto"/>
          </w:tcPr>
          <w:p w14:paraId="75618B35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 и контроль со стороны руководителя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3A26746E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 Составление плана практики и контроль со стороны руководителя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практики по месту её прохождения.</w:t>
            </w:r>
          </w:p>
          <w:p w14:paraId="704D7A66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213868" w:rsidRPr="00213868" w14:paraId="73D1436C" w14:textId="77777777" w:rsidTr="009E2F94">
        <w:trPr>
          <w:trHeight w:val="1816"/>
        </w:trPr>
        <w:tc>
          <w:tcPr>
            <w:tcW w:w="567" w:type="dxa"/>
            <w:shd w:val="clear" w:color="auto" w:fill="auto"/>
          </w:tcPr>
          <w:p w14:paraId="08BBD71C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293805F8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213868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9C8CB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AA8FB72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C32D3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DAB5B6C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1DF050A" w14:textId="77777777" w:rsidR="00213868" w:rsidRPr="00213868" w:rsidRDefault="00213868" w:rsidP="00213868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213868" w:rsidRPr="00213868" w14:paraId="5DC49C85" w14:textId="77777777" w:rsidTr="009E2F94">
        <w:trPr>
          <w:trHeight w:val="341"/>
        </w:trPr>
        <w:tc>
          <w:tcPr>
            <w:tcW w:w="567" w:type="dxa"/>
            <w:shd w:val="clear" w:color="auto" w:fill="auto"/>
          </w:tcPr>
          <w:p w14:paraId="3E146A90" w14:textId="77777777" w:rsidR="00213868" w:rsidRPr="00213868" w:rsidRDefault="00213868" w:rsidP="00213868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048F88B" w14:textId="77777777" w:rsidR="00213868" w:rsidRPr="00213868" w:rsidRDefault="00213868" w:rsidP="00213868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A73CB5A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74D3A40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8C07B2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B4128BD" w14:textId="77777777" w:rsidR="00213868" w:rsidRPr="00213868" w:rsidRDefault="00213868" w:rsidP="00213868">
            <w:pPr>
              <w:spacing w:after="0" w:line="240" w:lineRule="auto"/>
              <w:ind w:left="100" w:right="460" w:firstLine="39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(4)</w:t>
            </w:r>
          </w:p>
        </w:tc>
      </w:tr>
    </w:tbl>
    <w:p w14:paraId="5AB58D8E" w14:textId="77777777" w:rsidR="00213868" w:rsidRPr="00213868" w:rsidRDefault="00213868" w:rsidP="0021386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0204685E" w14:textId="77777777" w:rsidR="00213868" w:rsidRPr="00213868" w:rsidRDefault="00213868" w:rsidP="0021386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7E248136" w14:textId="77777777" w:rsidR="00213868" w:rsidRPr="00213868" w:rsidRDefault="00213868" w:rsidP="0021386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2.1.3. Тематический план для заочной формы обучения </w:t>
      </w:r>
    </w:p>
    <w:p w14:paraId="597DF51F" w14:textId="77777777" w:rsidR="00213868" w:rsidRPr="00213868" w:rsidRDefault="00213868" w:rsidP="0021386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(ускоренное обучение на базе ВПО)</w:t>
      </w:r>
    </w:p>
    <w:p w14:paraId="50318472" w14:textId="77777777" w:rsidR="00213868" w:rsidRPr="00213868" w:rsidRDefault="00213868" w:rsidP="0021386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213868" w:rsidRPr="00213868" w14:paraId="7E511BC9" w14:textId="77777777" w:rsidTr="009E2F94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16B2EF9E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99F50F2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Этапы практики</w:t>
            </w:r>
          </w:p>
          <w:p w14:paraId="1FF137DF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03F92555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Pr="00213868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емес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819CDA7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Виды учебной </w:t>
            </w:r>
          </w:p>
          <w:p w14:paraId="60F333BE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pacing w:val="55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14:paraId="6D14E314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объем </w:t>
            </w:r>
          </w:p>
          <w:p w14:paraId="5558550D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(в академических </w:t>
            </w:r>
          </w:p>
          <w:p w14:paraId="38C3A505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9E8DBA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11AFFB67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274C684D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  <w:p w14:paraId="394A0932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образовательного процесса</w:t>
            </w:r>
          </w:p>
          <w:p w14:paraId="684F97FB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14:paraId="508669B3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4F91D8FC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текущего</w:t>
            </w:r>
          </w:p>
          <w:p w14:paraId="293E1709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контроля /</w:t>
            </w:r>
          </w:p>
          <w:p w14:paraId="4E0685CA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6B478832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промежуточной аттестации</w:t>
            </w:r>
          </w:p>
          <w:p w14:paraId="3240E2FF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13868" w:rsidRPr="00213868" w14:paraId="02B27BE9" w14:textId="77777777" w:rsidTr="009E2F94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8A3F558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1507E63F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6B18B7FB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01C2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</w:t>
            </w:r>
          </w:p>
          <w:p w14:paraId="5AEB46C4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F06BE7F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10C6DA31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7AD4B4A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0E2E2649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1B7F6E2D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868" w:rsidRPr="00213868" w14:paraId="38B1942B" w14:textId="77777777" w:rsidTr="009E2F94">
        <w:trPr>
          <w:trHeight w:val="1509"/>
        </w:trPr>
        <w:tc>
          <w:tcPr>
            <w:tcW w:w="567" w:type="dxa"/>
            <w:shd w:val="clear" w:color="auto" w:fill="auto"/>
          </w:tcPr>
          <w:p w14:paraId="144838AB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1B2B33E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14:paraId="2F932811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Изучение правовых основ деятельности, являющейся содержанием практики, </w:t>
            </w: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B74E626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E0EB5" w14:textId="77777777" w:rsidR="00213868" w:rsidRPr="00213868" w:rsidRDefault="00DF6721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676F37F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681C63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115E639" w14:textId="77777777" w:rsidR="00213868" w:rsidRPr="00213868" w:rsidRDefault="00213868" w:rsidP="0021386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14:paraId="602DCD88" w14:textId="77777777" w:rsidR="00213868" w:rsidRPr="00213868" w:rsidRDefault="00213868" w:rsidP="0021386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14:paraId="5832B66B" w14:textId="77777777" w:rsidR="00213868" w:rsidRPr="00213868" w:rsidRDefault="00213868" w:rsidP="0021386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14:paraId="2C8D02CF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213868" w:rsidRPr="00213868" w14:paraId="1A0E5939" w14:textId="77777777" w:rsidTr="009E2F94">
        <w:trPr>
          <w:trHeight w:val="1275"/>
        </w:trPr>
        <w:tc>
          <w:tcPr>
            <w:tcW w:w="567" w:type="dxa"/>
            <w:shd w:val="clear" w:color="auto" w:fill="auto"/>
          </w:tcPr>
          <w:p w14:paraId="0F8E0EB7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7D734D5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14:paraId="7612AB9D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E96E1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EFE7E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760FED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3B4DBD28" w14:textId="77777777" w:rsidR="00213868" w:rsidRPr="00213868" w:rsidRDefault="00C54A47" w:rsidP="00C54A4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984" w:type="dxa"/>
            <w:shd w:val="clear" w:color="auto" w:fill="auto"/>
          </w:tcPr>
          <w:p w14:paraId="305E7B01" w14:textId="77777777" w:rsidR="00213868" w:rsidRPr="00213868" w:rsidRDefault="00213868" w:rsidP="0021386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33A1962D" w14:textId="77777777" w:rsidR="00213868" w:rsidRPr="00213868" w:rsidRDefault="00213868" w:rsidP="0021386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590B1AC2" w14:textId="77777777" w:rsidR="00213868" w:rsidRPr="00213868" w:rsidRDefault="00213868" w:rsidP="0021386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213868" w:rsidRPr="00213868" w14:paraId="30DA3432" w14:textId="77777777" w:rsidTr="009E2F94">
        <w:trPr>
          <w:trHeight w:val="1816"/>
        </w:trPr>
        <w:tc>
          <w:tcPr>
            <w:tcW w:w="567" w:type="dxa"/>
            <w:shd w:val="clear" w:color="auto" w:fill="auto"/>
          </w:tcPr>
          <w:p w14:paraId="3381A3E5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F7946E9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213868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  <w:p w14:paraId="3AA20D65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8B0BB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AD0FC5A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6E03CE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D94BA19" w14:textId="77777777" w:rsidR="00213868" w:rsidRPr="00213868" w:rsidRDefault="00213868" w:rsidP="0021386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6DB416C3" w14:textId="77777777" w:rsidR="00213868" w:rsidRPr="00213868" w:rsidRDefault="00213868" w:rsidP="0021386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213868" w:rsidRPr="00213868" w14:paraId="1DE4155C" w14:textId="77777777" w:rsidTr="009E2F94">
        <w:trPr>
          <w:trHeight w:val="287"/>
        </w:trPr>
        <w:tc>
          <w:tcPr>
            <w:tcW w:w="3686" w:type="dxa"/>
            <w:gridSpan w:val="3"/>
            <w:shd w:val="clear" w:color="auto" w:fill="auto"/>
          </w:tcPr>
          <w:p w14:paraId="3E1137A8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Итого в 8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5910B89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8746901" w14:textId="77777777" w:rsidR="00213868" w:rsidRPr="00213868" w:rsidRDefault="00C54A47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318</w:t>
            </w:r>
          </w:p>
          <w:p w14:paraId="44ED03DC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</w:tcPr>
          <w:p w14:paraId="53B9E71D" w14:textId="77777777" w:rsidR="00213868" w:rsidRPr="00213868" w:rsidRDefault="00C54A47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(4)</w:t>
            </w:r>
          </w:p>
        </w:tc>
      </w:tr>
      <w:tr w:rsidR="00213868" w:rsidRPr="00213868" w14:paraId="54BCA99A" w14:textId="77777777" w:rsidTr="009E2F94">
        <w:trPr>
          <w:trHeight w:val="341"/>
        </w:trPr>
        <w:tc>
          <w:tcPr>
            <w:tcW w:w="567" w:type="dxa"/>
            <w:shd w:val="clear" w:color="auto" w:fill="auto"/>
          </w:tcPr>
          <w:p w14:paraId="52142B62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AD13AF2" w14:textId="77777777" w:rsidR="00213868" w:rsidRPr="00213868" w:rsidRDefault="00213868" w:rsidP="0021386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7CF48C7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627E5AA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3A28FD7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2E74DFDB" w14:textId="77777777" w:rsidR="00213868" w:rsidRPr="00213868" w:rsidRDefault="00213868" w:rsidP="0021386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(4)</w:t>
            </w:r>
          </w:p>
        </w:tc>
      </w:tr>
    </w:tbl>
    <w:p w14:paraId="64C35900" w14:textId="77777777" w:rsidR="00213868" w:rsidRPr="00213868" w:rsidRDefault="00213868" w:rsidP="0021386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353A4FF5" w14:textId="77777777" w:rsidR="00213868" w:rsidRPr="00213868" w:rsidRDefault="00213868" w:rsidP="00213868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91A469E" w14:textId="77777777" w:rsidR="00213868" w:rsidRPr="00213868" w:rsidRDefault="00213868" w:rsidP="00213868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2.2. </w:t>
      </w: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>Самостоятельная работа</w:t>
      </w:r>
    </w:p>
    <w:p w14:paraId="2013E25C" w14:textId="77777777" w:rsidR="00213868" w:rsidRPr="00213868" w:rsidRDefault="00213868" w:rsidP="00213868">
      <w:pPr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35DF976C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прохождении преддипломной практики обучающимися всех форм обучения используются следующие виды и формы самостоятельной работы: </w:t>
      </w:r>
    </w:p>
    <w:p w14:paraId="5DC0E652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14:paraId="4C50BAB2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выполнение индивидуальных заданий в письменной форме;</w:t>
      </w:r>
    </w:p>
    <w:p w14:paraId="50170F83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 самостоятельное составление проектов процессуальных документов;</w:t>
      </w:r>
    </w:p>
    <w:p w14:paraId="1FBAEE0E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3. подготовка ответов на контрольные вопросы в письменной форме для устного ответа на защите;</w:t>
      </w:r>
    </w:p>
    <w:p w14:paraId="614B6447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формирование отчётных материалов в письменной форме.</w:t>
      </w:r>
    </w:p>
    <w:p w14:paraId="2452E5CA" w14:textId="77777777" w:rsidR="00213868" w:rsidRPr="00213868" w:rsidRDefault="00213868" w:rsidP="002138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14:paraId="1B4642BD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717B03A8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7482A50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III.</w:t>
      </w: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>ОЦЕНКА КАЧЕСТВА ОСВОЕНИЯ ПРЕДДИПЛОМНОЙ ПРАКТИКИ</w:t>
      </w:r>
    </w:p>
    <w:p w14:paraId="468BF04A" w14:textId="77777777" w:rsidR="00213868" w:rsidRPr="00213868" w:rsidRDefault="00213868" w:rsidP="00213868">
      <w:pPr>
        <w:spacing w:after="0" w:line="240" w:lineRule="auto"/>
        <w:ind w:right="108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018E2DB0" w14:textId="77777777" w:rsidR="00213868" w:rsidRPr="00213868" w:rsidRDefault="00213868" w:rsidP="00213868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3.1 Формирование отчетных материалов </w:t>
      </w:r>
    </w:p>
    <w:p w14:paraId="467B7481" w14:textId="77777777" w:rsidR="00213868" w:rsidRPr="00213868" w:rsidRDefault="00213868" w:rsidP="00213868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14:paraId="09316238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с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тудентам перед прохождением практики инспектором выдаются направление, дневник практики, индивидуальное задание на практику. Направление на практику, дневник и индивидуальное задание выдаются студенту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14:paraId="4691A5C2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14:paraId="5C90CBC8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прохождении преддипломной практики 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Избирательной комиссии Оренбургской области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2138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тудент должен: </w:t>
      </w:r>
    </w:p>
    <w:p w14:paraId="39E69C5C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законодательство, регламентирующее порядок организации и проведения выборов в Российской Федерации;</w:t>
      </w:r>
    </w:p>
    <w:p w14:paraId="5F09540E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изучить нормативные правовые акты, регламентирующие деятельность Избирательной комиссии Оренбургской области; </w:t>
      </w:r>
    </w:p>
    <w:p w14:paraId="03EA86BD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организацией, в которой будет проходить практику студент;</w:t>
      </w:r>
    </w:p>
    <w:p w14:paraId="573FB87B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со структурой Избирательной комиссии Оренбургской области;</w:t>
      </w:r>
    </w:p>
    <w:p w14:paraId="42952CE3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основные направления деятельности Избирательной комиссии Оренбургской области;</w:t>
      </w:r>
    </w:p>
    <w:p w14:paraId="6FE7D103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основные виды деятельности структурного подразделения, в котором будет проходить практику студент;</w:t>
      </w:r>
    </w:p>
    <w:p w14:paraId="2B4A440C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юридические документы структурного подразделения;</w:t>
      </w:r>
    </w:p>
    <w:p w14:paraId="5B213FD3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порядком проведения заседаний Избирательной комиссии Оренбургской области;</w:t>
      </w:r>
    </w:p>
    <w:p w14:paraId="259A55B9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изучить процедуру рассмотрения обращений граждан по вопросам в соответствии с профилем структурного подразделения;</w:t>
      </w:r>
    </w:p>
    <w:p w14:paraId="2CD76C68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оценить организацию выборов в соответствии с действующим законодательством;</w:t>
      </w:r>
    </w:p>
    <w:p w14:paraId="5F668F39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и подготовить оценку этапов организации выборов (предвыборной агитации);</w:t>
      </w:r>
    </w:p>
    <w:p w14:paraId="7C915572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мероприятиях, посвященных повышению правовой грамотности избирателей;</w:t>
      </w:r>
    </w:p>
    <w:p w14:paraId="6E87EB26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процесс подготовки проектов постановлений Избирательной комиссии Оренбургской области;</w:t>
      </w:r>
    </w:p>
    <w:p w14:paraId="6F551101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изучить сроки и алгоритмы ответов на обращения участников избирательного процесса с жалобами на нарушение их избирательных прав;</w:t>
      </w:r>
    </w:p>
    <w:p w14:paraId="2D7A4B7A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студент должен провести самостоятельно обобщение обращений граждан в Избирательную комиссию Оренбургской области по профилю работы организации (или ее структурных подразделений).</w:t>
      </w:r>
    </w:p>
    <w:p w14:paraId="47AE416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прохождении преддипломной практики 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Правительстве Оренбургской области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138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тудент должен: </w:t>
      </w:r>
    </w:p>
    <w:p w14:paraId="030F6A68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систему органов исполнительной власти Российской Федерации;</w:t>
      </w:r>
    </w:p>
    <w:p w14:paraId="0171B96E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структуру органов исполнительной власти субъектов Российской Федерации;</w:t>
      </w:r>
    </w:p>
    <w:p w14:paraId="02E3536F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законодательство, регламентирующее порядок организации и деятельности федеральных органов исполнительных власти;</w:t>
      </w:r>
    </w:p>
    <w:p w14:paraId="660482B6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изучить нормативные правовые акты, регламентирующие порядок организации и деятельности Правительства Оренбургской области; </w:t>
      </w:r>
    </w:p>
    <w:p w14:paraId="56177271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организацией, в которой будет проходить практику студент;</w:t>
      </w:r>
    </w:p>
    <w:p w14:paraId="5C8E3270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со структурой Правительства Оренбургской области;</w:t>
      </w:r>
    </w:p>
    <w:p w14:paraId="5631E746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основные направления деятельности Правительства Оренбургской области;</w:t>
      </w:r>
    </w:p>
    <w:p w14:paraId="53825A8B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порядком проведения заседаний Правительства Оренбургской области;</w:t>
      </w:r>
    </w:p>
    <w:p w14:paraId="4AD878D6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изучить структуру аппарата Правительства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Оренбургской области;</w:t>
      </w:r>
    </w:p>
    <w:p w14:paraId="6DA08A9F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положением о структурном подразделении, регламентом работы и организационной структурой, должностными инструкциями и обязанностями сотрудников в структурном подразделении, планом работы на текущий отчетный период;</w:t>
      </w:r>
    </w:p>
    <w:p w14:paraId="42F2F0A5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основные виды деятельности структурного подразделения, в котором будет проходить практику студент;</w:t>
      </w:r>
    </w:p>
    <w:p w14:paraId="7D06BF95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юридические документы структурного подразделения;</w:t>
      </w:r>
    </w:p>
    <w:p w14:paraId="06F0A893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порядок подготовки материалов к совещаниям, заседаниям комиссий и комитетов, докладов и ответов на письма и обращения граждан и юридических лиц;</w:t>
      </w:r>
    </w:p>
    <w:p w14:paraId="597FC32D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делопроизводство структурного подразделения, в котором будет проходить практику студент;</w:t>
      </w:r>
    </w:p>
    <w:p w14:paraId="156F82E5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организационно-правовой механизм разработки и принятия решений, доведения их до исполнителей и контроль за исполнением решений;</w:t>
      </w:r>
    </w:p>
    <w:p w14:paraId="71FD5418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изучить порядок приема обращений граждан в Правительство Оренбургской области; </w:t>
      </w:r>
    </w:p>
    <w:p w14:paraId="1E9012CF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сроки и алгоритмы ответов на обращения граждан с жалобами на нарушение их прав;</w:t>
      </w:r>
    </w:p>
    <w:p w14:paraId="182E4CDE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порядок рассмотрения заявлений граждан, организаций об оспаривании решения, действия (бездействия) органа государственной власти Оренбургской области;</w:t>
      </w:r>
    </w:p>
    <w:p w14:paraId="4347A6EE" w14:textId="77777777" w:rsidR="00213868" w:rsidRPr="00213868" w:rsidRDefault="00213868" w:rsidP="0021386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нормативные правовые акты о государственной гражданской службе;</w:t>
      </w:r>
    </w:p>
    <w:p w14:paraId="2EDBE0D6" w14:textId="77777777" w:rsidR="00213868" w:rsidRPr="00213868" w:rsidRDefault="00213868" w:rsidP="00213868">
      <w:pPr>
        <w:widowControl w:val="0"/>
        <w:numPr>
          <w:ilvl w:val="0"/>
          <w:numId w:val="24"/>
        </w:numPr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порядок организации и деятельности общественных приемных Губернатора Оренбургской области в городах и районах области.</w:t>
      </w:r>
    </w:p>
    <w:p w14:paraId="444D4C8E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47EC31E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прохождения практики студент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14:paraId="6E104670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индивидуальное задание для прохождения практики.</w:t>
      </w:r>
    </w:p>
    <w:p w14:paraId="016B3027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Получает характеристику с места практики и формирует отчётные материалы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программой практики, индивидуальным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заданием руководителя практики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822E638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14:paraId="3DE69F9A" w14:textId="77777777" w:rsidR="00213868" w:rsidRPr="00213868" w:rsidRDefault="00213868" w:rsidP="00213868">
      <w:pPr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5385B132" w14:textId="77777777" w:rsidR="00213868" w:rsidRPr="00213868" w:rsidRDefault="00213868" w:rsidP="00213868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Формы отчетности</w:t>
      </w:r>
    </w:p>
    <w:p w14:paraId="4AEBB004" w14:textId="77777777" w:rsidR="00213868" w:rsidRPr="00213868" w:rsidRDefault="00213868" w:rsidP="00213868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ru-RU"/>
        </w:rPr>
      </w:pPr>
    </w:p>
    <w:p w14:paraId="4ECC7606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прохождения преддипломной практики обучающийся обязан представить:</w:t>
      </w:r>
    </w:p>
    <w:p w14:paraId="14D8A597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Характеристику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14:paraId="56554A6D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 w14:paraId="211516C2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14:paraId="4116DE2D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проявленные студентом профессиональные и личные качества;</w:t>
      </w:r>
    </w:p>
    <w:p w14:paraId="25564C0D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выводы о профессиональной пригодности студента.</w:t>
      </w:r>
    </w:p>
    <w:p w14:paraId="7AB0512E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275655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Отчётные материалы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527E833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03C6E3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Дневник практики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практики.</w:t>
      </w:r>
    </w:p>
    <w:p w14:paraId="66F1F4EA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4D97FC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Pr="0021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Отчет по практике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форме эссе, котором отражаются (</w:t>
      </w:r>
      <w:r w:rsidRPr="0021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прохождении практики в 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Избирательной комиссии Оренбургской области)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1ACC9CBB" w14:textId="77777777" w:rsidR="00213868" w:rsidRPr="00213868" w:rsidRDefault="00213868" w:rsidP="00213868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и время прохождения практики;</w:t>
      </w:r>
    </w:p>
    <w:p w14:paraId="36A560EA" w14:textId="77777777" w:rsidR="00213868" w:rsidRPr="00213868" w:rsidRDefault="00213868" w:rsidP="00213868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 практики, составленный вместе с руководителем по месту практики;</w:t>
      </w:r>
    </w:p>
    <w:p w14:paraId="0183C694" w14:textId="77777777" w:rsidR="00213868" w:rsidRPr="00213868" w:rsidRDefault="00213868" w:rsidP="00213868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выполненной работы по разделам программы; </w:t>
      </w:r>
    </w:p>
    <w:p w14:paraId="3765DFE0" w14:textId="77777777" w:rsidR="00213868" w:rsidRPr="00213868" w:rsidRDefault="00213868" w:rsidP="00213868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наиболее интересных документов, изученных студентом в процессе практики;</w:t>
      </w:r>
    </w:p>
    <w:p w14:paraId="5A4A727C" w14:textId="77777777" w:rsidR="00213868" w:rsidRPr="00213868" w:rsidRDefault="00213868" w:rsidP="00213868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заседаний, на которых присутствовал обучающийся, или разбора жалоб, при рассмотрении которых присутствовал студент;</w:t>
      </w:r>
    </w:p>
    <w:p w14:paraId="7516E9BE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затруднения и сложные вопросы, возникшие при изучении конкретных материалов;</w:t>
      </w:r>
    </w:p>
    <w:p w14:paraId="0B12110B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предложения по совершенствованию организации и деятельности структурных подразделений Избирательной комиссии Оренбургской области;</w:t>
      </w:r>
    </w:p>
    <w:p w14:paraId="4F247F94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результаты выполнения индивидуального задания.</w:t>
      </w:r>
    </w:p>
    <w:p w14:paraId="463F2D87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Отчет по практике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форме эссе, котором отражаются (</w:t>
      </w:r>
      <w:r w:rsidRPr="0021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прохождении практики в 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Правительстве Оренбургской области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p w14:paraId="00C268F1" w14:textId="77777777" w:rsidR="00213868" w:rsidRPr="00213868" w:rsidRDefault="00213868" w:rsidP="0021386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и время прохождения практики;</w:t>
      </w:r>
    </w:p>
    <w:p w14:paraId="3D40914F" w14:textId="77777777" w:rsidR="00213868" w:rsidRPr="00213868" w:rsidRDefault="00213868" w:rsidP="0021386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 практики, составленный вместе с руководителем по месту практики;</w:t>
      </w:r>
    </w:p>
    <w:p w14:paraId="71136089" w14:textId="77777777" w:rsidR="00213868" w:rsidRPr="00213868" w:rsidRDefault="00213868" w:rsidP="0021386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выполненной работы по разделам программы; </w:t>
      </w:r>
    </w:p>
    <w:p w14:paraId="0F6B4F19" w14:textId="77777777" w:rsidR="00213868" w:rsidRPr="00213868" w:rsidRDefault="00213868" w:rsidP="0021386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содержание наиболее интересных документов, изученных студентом в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процессе практики;</w:t>
      </w:r>
    </w:p>
    <w:p w14:paraId="22C63824" w14:textId="77777777" w:rsidR="00213868" w:rsidRPr="00213868" w:rsidRDefault="00213868" w:rsidP="0021386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заседаний, на которых  присутствовал обучающийся, или разбора жалоб, при рассмотрении которых присутствовал студент;</w:t>
      </w:r>
    </w:p>
    <w:p w14:paraId="2964908D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затруднения и сложные вопросы, возникшие при изучении конкретных материалов;</w:t>
      </w:r>
    </w:p>
    <w:p w14:paraId="120A320A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предложения по совершенствованию организации и деятельности структурных подразделений Правительства Оренбургской области;</w:t>
      </w:r>
    </w:p>
    <w:p w14:paraId="2C2E61AE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результаты выполнения индивидуального задания.</w:t>
      </w:r>
    </w:p>
    <w:p w14:paraId="0A6624F5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Объём отчета 10-12 страниц (формат А4, шрифт текста — TimesNewRoman, 14, междустрочный интервал -1,5). Текст печатается на одной стороне листа.</w:t>
      </w:r>
    </w:p>
    <w:p w14:paraId="0BA48F31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Pr="0021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Проекты документов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составленные самостоятельно студентом на основании изученных дел, а также в ходе прохождения практики (</w:t>
      </w:r>
      <w:r w:rsidRPr="0021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прохождении практики в 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Избирательной комиссии Оренбургской области)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3160984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общие сведения об избирательном участке и участковой избирательной комиссии;</w:t>
      </w:r>
    </w:p>
    <w:p w14:paraId="3F77E811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голосовании избирателей;</w:t>
      </w:r>
    </w:p>
    <w:p w14:paraId="760EA937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вышестоящих избирательных комиссиях;</w:t>
      </w:r>
    </w:p>
    <w:p w14:paraId="2B7EA967" w14:textId="77777777" w:rsidR="00213868" w:rsidRPr="00213868" w:rsidRDefault="00213868" w:rsidP="00213868">
      <w:pPr>
        <w:widowControl w:val="0"/>
        <w:numPr>
          <w:ilvl w:val="0"/>
          <w:numId w:val="25"/>
        </w:numPr>
        <w:shd w:val="clear" w:color="auto" w:fill="FFFFFF"/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первый экземпляр протокола участковой избирательной комиссии об итогах голосования и приобщенные к нему особые мнения членов участковой комиссии с правом решающего голоса (при наличии);</w:t>
      </w:r>
    </w:p>
    <w:p w14:paraId="3535A92A" w14:textId="77777777" w:rsidR="00213868" w:rsidRPr="00213868" w:rsidRDefault="00213868" w:rsidP="00213868">
      <w:pPr>
        <w:widowControl w:val="0"/>
        <w:numPr>
          <w:ilvl w:val="0"/>
          <w:numId w:val="25"/>
        </w:numPr>
        <w:shd w:val="clear" w:color="auto" w:fill="FFFFFF"/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второй экземпляр протокола участковой избирательной комиссии об итогах голосования;</w:t>
      </w:r>
    </w:p>
    <w:p w14:paraId="66A77471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жалобы (заявления) на нарушения Федерального закона № 67-ФЗ, поступившие в участковую комиссию в день голосования и до окончания подсчета голосов избирателей, а также принятые по указанным жалобам (заявлениям) решения участковой избирательной комиссии, акты, реестр;</w:t>
      </w:r>
    </w:p>
    <w:p w14:paraId="412AF821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документы о голосовании вне помещения для голосования;</w:t>
      </w:r>
    </w:p>
    <w:p w14:paraId="287DE51A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отчет о поступлении и расходовании средств, выделенных на подготовку и проведение выборов, и приложенные к отчету первичные финансовые документы; </w:t>
      </w:r>
    </w:p>
    <w:p w14:paraId="00CAEB7E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протокол заседания избирательной комиссии по выборам в органы государственной власти и органы местного самоуправления;</w:t>
      </w:r>
    </w:p>
    <w:p w14:paraId="03B8FA79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избирательной комиссии о внесении изменений в список избирателей избирательного участка № ___ на выборах в органы государственной власти и органы местного самоуправления;</w:t>
      </w:r>
    </w:p>
    <w:p w14:paraId="6A6DA230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об отклонении заявления гражданина о включении его в список избирателей избирательного участка на выборах;</w:t>
      </w:r>
    </w:p>
    <w:p w14:paraId="0AF3F38D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заявление гражданина о включении его в список избирателей на избирательном участке;</w:t>
      </w:r>
    </w:p>
    <w:p w14:paraId="4BD30FDC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вкладной лист списка избирателей;</w:t>
      </w:r>
    </w:p>
    <w:p w14:paraId="7B144821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заявление избирателя о возможности проголосовать досрочно;</w:t>
      </w:r>
    </w:p>
    <w:p w14:paraId="542018B1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избирательной комиссии о рассмотрении заявления избирателя о предоставлении возможности проголосовать досрочно;</w:t>
      </w:r>
    </w:p>
    <w:p w14:paraId="6E601E22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сведения о проведении досрочного голосования по выборам в органы государственной власти и органы местного самоуправления;</w:t>
      </w:r>
    </w:p>
    <w:p w14:paraId="7870E467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ходе голосования на выборах в органы государственной власти субъекта Российской Федерации;</w:t>
      </w:r>
    </w:p>
    <w:p w14:paraId="1DF72C8B" w14:textId="77777777" w:rsidR="00213868" w:rsidRPr="00213868" w:rsidRDefault="00213868" w:rsidP="00213868">
      <w:pPr>
        <w:widowControl w:val="0"/>
        <w:numPr>
          <w:ilvl w:val="0"/>
          <w:numId w:val="25"/>
        </w:numPr>
        <w:shd w:val="clear" w:color="auto" w:fill="FFFFFF"/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 о результатах подсчета голосов избирателей, проголосовавших досрочно.</w:t>
      </w:r>
    </w:p>
    <w:p w14:paraId="2E74A458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Проекты документов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составленные самостоятельно студентом на основании изученных материалов (</w:t>
      </w:r>
      <w:r w:rsidRPr="0021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прохождении практики в Правительстве Оренбургской области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p w14:paraId="4BD18142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 Правительстве Оренбургской области;</w:t>
      </w:r>
    </w:p>
    <w:p w14:paraId="3F58B125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структуре Правительства Оренбургской области (комитеты, департаменты и т.д.);</w:t>
      </w:r>
    </w:p>
    <w:p w14:paraId="4890AF0F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полномочиях, задачах, функциях Правительства Оренбургской области;</w:t>
      </w:r>
    </w:p>
    <w:p w14:paraId="7198AB63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законопроект, который вносит Правительство Оренбургской области на рассмотрение Законодательного Собрания Оренбургской области;</w:t>
      </w:r>
    </w:p>
    <w:p w14:paraId="08F3E61C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Оренбургской области по определенному вопросу (по выбору студента);</w:t>
      </w:r>
    </w:p>
    <w:p w14:paraId="0FCF7E71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заседания Правительства Оренбургской области;</w:t>
      </w:r>
    </w:p>
    <w:p w14:paraId="2632665B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системе органов исполнительной власти Оренбургской области;</w:t>
      </w:r>
    </w:p>
    <w:p w14:paraId="768D7876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структуре министерства, входящего с систему органов исполнительной власти Оренбургской области (по выбору студента);</w:t>
      </w:r>
    </w:p>
    <w:p w14:paraId="2C534B0B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(по выбору студента);</w:t>
      </w:r>
    </w:p>
    <w:p w14:paraId="1272A85C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(заявления) граждан на нарушение их прав (по профилю структурного подразделения);</w:t>
      </w:r>
    </w:p>
    <w:p w14:paraId="53B19036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структурного подразделения, в котором проходит практику студент, на жалобу гражданина на нарушение его прав;</w:t>
      </w:r>
    </w:p>
    <w:p w14:paraId="5DF649B2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обзор правовых позиций Конституционного Суда Российской Федерации по вопросам организации исполнительной власти в субъектах Российской Федерации;</w:t>
      </w:r>
    </w:p>
    <w:p w14:paraId="4C7628F3" w14:textId="77777777" w:rsidR="00213868" w:rsidRPr="00213868" w:rsidRDefault="00213868" w:rsidP="00213868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 заключение по вопросам организации исполнительной власти в субъектах Российской Федерации.</w:t>
      </w:r>
    </w:p>
    <w:p w14:paraId="6C0DD2B5" w14:textId="77777777" w:rsidR="00213868" w:rsidRPr="00213868" w:rsidRDefault="00213868" w:rsidP="00213868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 w14:paraId="69596130" w14:textId="77777777" w:rsidR="00213868" w:rsidRPr="00213868" w:rsidRDefault="00213868" w:rsidP="0021386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Отчетные материалы и характеристика регистрируются инспектором института (филиала) и передаются для проверки руководителю практики от Университета.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Студенты, чьи отчетные материалы или характеристика оформлены неполно или небрежно, к защите  практики не допускаются.</w:t>
      </w:r>
    </w:p>
    <w:p w14:paraId="24F25CF5" w14:textId="77777777" w:rsidR="00213868" w:rsidRPr="00213868" w:rsidRDefault="00213868" w:rsidP="00213868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студентом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студент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допускается к защите отчета о практике.</w:t>
      </w:r>
    </w:p>
    <w:p w14:paraId="00E4F9C6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защиты студент должен ответить на вопросы, поставленные преподавателем в рецензии.</w:t>
      </w:r>
    </w:p>
    <w:p w14:paraId="6B4EE171" w14:textId="77777777" w:rsidR="00213868" w:rsidRPr="00213868" w:rsidRDefault="00213868" w:rsidP="00213868">
      <w:pPr>
        <w:tabs>
          <w:tab w:val="left" w:pos="383"/>
        </w:tabs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4C2B94F3" w14:textId="77777777" w:rsidR="00213868" w:rsidRPr="00213868" w:rsidRDefault="00213868" w:rsidP="00213868">
      <w:pPr>
        <w:tabs>
          <w:tab w:val="left" w:pos="383"/>
        </w:tabs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3EFE1F0B" w14:textId="77777777" w:rsidR="00213868" w:rsidRPr="00213868" w:rsidRDefault="00213868" w:rsidP="00213868">
      <w:pPr>
        <w:suppressAutoHyphens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Toc529538717"/>
      <w:r w:rsidRPr="0021386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3.2Примерные контрольные вопросы </w:t>
      </w:r>
      <w:bookmarkEnd w:id="0"/>
      <w:r w:rsidRPr="0021386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при собеседовании в рамках </w:t>
      </w:r>
    </w:p>
    <w:p w14:paraId="35F9D0FF" w14:textId="77777777" w:rsidR="00213868" w:rsidRPr="00213868" w:rsidRDefault="00213868" w:rsidP="00213868">
      <w:pPr>
        <w:suppressAutoHyphens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1386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защиты отчета </w:t>
      </w:r>
    </w:p>
    <w:p w14:paraId="4BD3A4F9" w14:textId="77777777" w:rsidR="00213868" w:rsidRPr="00213868" w:rsidRDefault="00213868" w:rsidP="00213868">
      <w:pPr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116CB23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3.2.1 Вопросы при рецензировании отчета (при прохождении практики в Правительстве Оренбургской области)</w:t>
      </w:r>
    </w:p>
    <w:p w14:paraId="11FE701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1F7A26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Конституционно-правовые нормы: понятие, особенности, классификация.</w:t>
      </w:r>
    </w:p>
    <w:p w14:paraId="779DE270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Конституционно-правовые отношения: понятие, субъекты.</w:t>
      </w:r>
    </w:p>
    <w:p w14:paraId="7F04CC55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Конституционно-правовая ответственность.</w:t>
      </w:r>
    </w:p>
    <w:p w14:paraId="761FDD93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Обеспечение верховенства Конституции Российской Федерации и федерального законодательства.</w:t>
      </w:r>
    </w:p>
    <w:p w14:paraId="3F84449E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Законодательство субъектов Российской Федерации. </w:t>
      </w:r>
    </w:p>
    <w:p w14:paraId="504930BF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Обеспечение доступа к информации о деятельности государственных органов.</w:t>
      </w:r>
    </w:p>
    <w:p w14:paraId="22DFF6F1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Понятие и юридическая природа основных (конституционных) прав и свобод человека и гражданина.</w:t>
      </w:r>
    </w:p>
    <w:p w14:paraId="05113014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8. Гарантии соблюдения прав и свобод человека и гражданина в Российской Федерации.</w:t>
      </w:r>
    </w:p>
    <w:p w14:paraId="7F6E2F67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Право граждан Российской Федерации на обращение в органы государственной власти. Порядок рассмотрения обращений.</w:t>
      </w:r>
    </w:p>
    <w:p w14:paraId="411D6ED7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Конституционно-правовая регламентация системы органов государственной власти субъекта Российской Федерации.</w:t>
      </w:r>
    </w:p>
    <w:p w14:paraId="213201A7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Система и виды органов государственной власти в Российской Федерации.</w:t>
      </w:r>
    </w:p>
    <w:p w14:paraId="16762B74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Система органов исполнительной власти Российской Федерации.</w:t>
      </w:r>
    </w:p>
    <w:p w14:paraId="4E6DB511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13. Система органов исполнительной власти субъектов Российской Федерации.</w:t>
      </w:r>
    </w:p>
    <w:p w14:paraId="61C8224B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Высшее должностное лицо (руководитель высшего исполнительного органа государственной власти) субъекта Российской Федерации: порядок наделения полномочиями, полномочия, принимаемые акты.</w:t>
      </w:r>
    </w:p>
    <w:p w14:paraId="55D87E46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15. Высший исполнительный орган государственной власти субъекта Российской Федерации: основы деятельности, полномочия, акты.</w:t>
      </w:r>
    </w:p>
    <w:p w14:paraId="6D7113E6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Порядок формирования, состав и срок полномочий Правительства Оренбургской области.</w:t>
      </w:r>
    </w:p>
    <w:p w14:paraId="261561E8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17. Ответственность Правительства Оренбургской области.</w:t>
      </w:r>
    </w:p>
    <w:p w14:paraId="1D59C4CB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18. Обеспечение законности в деятельности органов государственной власти субъектов Российской Федерации.</w:t>
      </w:r>
    </w:p>
    <w:p w14:paraId="17DF6C7A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19. Министерства как органы исполнительной власти субъекта Российской Федерации.</w:t>
      </w:r>
    </w:p>
    <w:p w14:paraId="715137CB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20. Взаимодействие органов исполнительной власти субъекта Российской Федерации с вышестоящими органами государственной власти.</w:t>
      </w:r>
    </w:p>
    <w:p w14:paraId="53D65EC8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EF832" w14:textId="77777777" w:rsidR="00213868" w:rsidRPr="00213868" w:rsidRDefault="00213868" w:rsidP="002138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84725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3.2.2 Вопросы при рецензировании отчета (при прохождении практики в Избирательной комиссии Оренбургской области)</w:t>
      </w:r>
    </w:p>
    <w:p w14:paraId="2D22C407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70D45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1.Понятие и основные виды избирательных систем.</w:t>
      </w:r>
    </w:p>
    <w:p w14:paraId="5454E9E8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Особенности российской избирательной системы.</w:t>
      </w:r>
    </w:p>
    <w:p w14:paraId="589E3AF4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Соответствие российской избирательной системы международным избирательным стандартам.</w:t>
      </w:r>
    </w:p>
    <w:p w14:paraId="49487C08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Федеральное избирательное законодательство (общая характеристика).</w:t>
      </w:r>
    </w:p>
    <w:p w14:paraId="7CCB0D21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5.Избирательное законодательство субъектов Российской Федерации (общая характеристика).</w:t>
      </w:r>
    </w:p>
    <w:p w14:paraId="14C39D1B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Особенности правового регулирования муниципальных выборов.</w:t>
      </w:r>
    </w:p>
    <w:p w14:paraId="2F6EE0DD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7. Акты Центральной избирательной комиссии Российской Федерации и их роль в организации избирательного процесса.</w:t>
      </w:r>
    </w:p>
    <w:p w14:paraId="4BB53FC6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Понятие «избиратель»: юридическая характеристика.</w:t>
      </w:r>
    </w:p>
    <w:p w14:paraId="035C5F55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Понятие избирательного объединения. Порядок формирования и регистрации. Роль политических партий в избирательном процессе.</w:t>
      </w:r>
    </w:p>
    <w:p w14:paraId="09C1EF89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11. Избирательные комиссии: система и порядок формирования.</w:t>
      </w:r>
    </w:p>
    <w:p w14:paraId="700F2253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Правовой статус избирательных комиссий. Их функции и место в системе органов публичной власти.</w:t>
      </w:r>
    </w:p>
    <w:p w14:paraId="0FA4B5E7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Правовой статус Центральной избирательной комиссии Российской Федерации: структура, полномочия, акты.</w:t>
      </w:r>
    </w:p>
    <w:p w14:paraId="3CE31A30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14. Полномочия и особенности правового статуса избирательных комиссий субъектов Российской Федерации.</w:t>
      </w:r>
    </w:p>
    <w:p w14:paraId="6F7070E9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15. Полномочия и особенности правового положения избирательных комиссий муниципальных образований.</w:t>
      </w:r>
    </w:p>
    <w:p w14:paraId="47A893CE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Полномочия и особенности правового положения окружных избирательных комиссий.</w:t>
      </w:r>
    </w:p>
    <w:p w14:paraId="293B14BD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Полномочия и особенности правового положения территориальных избирательных комиссий.</w:t>
      </w:r>
    </w:p>
    <w:p w14:paraId="5A975466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18. Полномочия и особенности правового положения участковых избирательных комиссий.</w:t>
      </w:r>
    </w:p>
    <w:p w14:paraId="7A8DC0AA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19. Статус членов избирательных комиссий.</w:t>
      </w:r>
    </w:p>
    <w:p w14:paraId="2B254460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20. Статус члена избирательной комиссии с правом совещательного голоса.</w:t>
      </w:r>
    </w:p>
    <w:p w14:paraId="4FBCF236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21. Организация и принципы деятельности избирательных комиссий.</w:t>
      </w:r>
    </w:p>
    <w:p w14:paraId="1EA4EB91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22. Избирательный процесс: понятие, стадии, избирательные технологии. Избирательный календарь.</w:t>
      </w:r>
    </w:p>
    <w:p w14:paraId="37EDED5F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Порядок назначения выборов. Гарантии проведения периодических выборов.</w:t>
      </w:r>
    </w:p>
    <w:p w14:paraId="3DB82B3B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24. Регистрация (учет) избирателей. Списки избирателей: порядок составления и обнародования.</w:t>
      </w:r>
    </w:p>
    <w:p w14:paraId="5D5F487B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25. Порядок образования избирательных округов. Требования к избирательным округам.</w:t>
      </w:r>
    </w:p>
    <w:p w14:paraId="2B6C6C8E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26. Порядок образования избирательных участков. Требования к избирательным участкам.</w:t>
      </w:r>
    </w:p>
    <w:p w14:paraId="798D3D34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27. Право и условия выдвижения кандидатов.</w:t>
      </w:r>
    </w:p>
    <w:p w14:paraId="3A71E7E1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28. Порядок выдвижения кандидатов: самовыдвижение; выдвижение кандидатов, списков кандидатов избирательными объединениями.</w:t>
      </w:r>
    </w:p>
    <w:p w14:paraId="3ED98379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29. Сбор подписей избирателей в поддержку кандидатов (списков кандидатов).</w:t>
      </w:r>
    </w:p>
    <w:p w14:paraId="39957F8A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30. Порядок и сроки рассмотрения жалоб избирательными комиссиями.</w:t>
      </w:r>
    </w:p>
    <w:p w14:paraId="374AAF05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31. Порядок регистрации кандидатов (списков кандидатов).</w:t>
      </w:r>
    </w:p>
    <w:p w14:paraId="47291D25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32. Доверенные лица кандидата.</w:t>
      </w:r>
    </w:p>
    <w:p w14:paraId="0F4FF57A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33. Прекращение (утрата) статуса кандидата.</w:t>
      </w:r>
    </w:p>
    <w:p w14:paraId="0989056B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 Институт наблюдателей как одна из форм контроля за выборами. Формы участия наблюдателей в избирательном процессе. Виды наблюдателей. </w:t>
      </w:r>
    </w:p>
    <w:p w14:paraId="68A180E8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35. Понятие и правовое регулирование предвыборной агитации. Агитационный период.</w:t>
      </w:r>
    </w:p>
    <w:p w14:paraId="16DB367A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36. Понятие финансового обеспечения подготовки и проведения выборов.</w:t>
      </w:r>
    </w:p>
    <w:p w14:paraId="72C592E6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37. Избирательные фонды: порядок создания и расходования их средств. Финансовые отчеты кандидатов.</w:t>
      </w:r>
    </w:p>
    <w:p w14:paraId="20A184AE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38. Контроль за порядком формирования и целевым расходованием средств избирательных фондов. Контрольно-ревизионные службы при избирательных комиссиях.</w:t>
      </w:r>
    </w:p>
    <w:p w14:paraId="6F6BDC41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39. Помещение для голосования: требования, предъявляемые к его оборудованию.</w:t>
      </w:r>
    </w:p>
    <w:p w14:paraId="17ED89AD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40. Избирательный бюллетень: изготовление, форма, текст, количество. Порядок осуществления контроля за изготовлением бюллетеней.</w:t>
      </w:r>
    </w:p>
    <w:p w14:paraId="0EC7603B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41. Порядок голосования. Условия и порядок досрочного голосования при проведении выборов в органы местного самоуправления.</w:t>
      </w:r>
    </w:p>
    <w:p w14:paraId="11C37B9F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42. Голосование избирателей вне помещения для голосования.</w:t>
      </w:r>
    </w:p>
    <w:p w14:paraId="136A417B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43. Подсчет голосов избирателей и составление протокола об итогах голосования участковыми избирательными комиссиями.</w:t>
      </w:r>
    </w:p>
    <w:p w14:paraId="6E5EC06E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44. Обработка итогов голосования в вышестоящих избирательных комиссиях.</w:t>
      </w:r>
    </w:p>
    <w:p w14:paraId="4409375E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45. Порядок определения результатов выборов.</w:t>
      </w:r>
    </w:p>
    <w:p w14:paraId="309DF148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46. Повторные выборы. Дополнительные выборы.</w:t>
      </w:r>
    </w:p>
    <w:p w14:paraId="363E32B8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47. Признание выборов несостоявшимися.</w:t>
      </w:r>
    </w:p>
    <w:p w14:paraId="0B2C9556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48. Признание результатов выборов недействительными.</w:t>
      </w:r>
    </w:p>
    <w:p w14:paraId="4869CB93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49. Опубликование итогов голосования и результатов выборов.</w:t>
      </w:r>
    </w:p>
    <w:p w14:paraId="1DB39D3F" w14:textId="77777777" w:rsidR="00213868" w:rsidRPr="00213868" w:rsidRDefault="00213868" w:rsidP="002138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50.Использование государственной автоматизированной информационной системы (ГАС «Выборы») при проведении выборов.</w:t>
      </w:r>
    </w:p>
    <w:p w14:paraId="0EA4415F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6C97ED" w14:textId="77777777" w:rsidR="00213868" w:rsidRPr="00213868" w:rsidRDefault="00213868" w:rsidP="00213868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3.3 Примерная структура индивидуального задания.</w:t>
      </w:r>
    </w:p>
    <w:p w14:paraId="370D44B4" w14:textId="77777777" w:rsidR="00213868" w:rsidRPr="00213868" w:rsidRDefault="00213868" w:rsidP="00213868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3116C8F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3.3.1 Примерная структура индивидуального задания на преддипломную практику при прохождении практики в 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Правительстве Оренбургской области</w:t>
      </w:r>
    </w:p>
    <w:p w14:paraId="1E7E6226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88081F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практики от Университета выбирается один из предложенных вариантов индивидуальных заданий или по согласованию со студентом, исходя из сферы его интересов, формируется другое задание.</w:t>
      </w:r>
    </w:p>
    <w:p w14:paraId="0AAC6F9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40F38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1</w:t>
      </w:r>
    </w:p>
    <w:p w14:paraId="1ACA6FEF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изученных в ходе прохождения практики материалов проанализировать полномочия Правительства Оренбургской области в сфере экономики, бюджетной, финансовой, кредитной и денежной политики. </w:t>
      </w:r>
    </w:p>
    <w:p w14:paraId="6334F605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CF01A0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2</w:t>
      </w:r>
    </w:p>
    <w:p w14:paraId="7D7E0880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проанализировать полномочия Правительства Оренбургской области в сфере промышленности, транспорта, связи, сельского хозяйства, науки и инноваций.</w:t>
      </w:r>
    </w:p>
    <w:p w14:paraId="67190B3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113E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3</w:t>
      </w:r>
    </w:p>
    <w:p w14:paraId="5DF65319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проанализировать полномочия Правительства Оренбургской области в сфере строительства, жилищно-коммунального и дорожного хозяйства.</w:t>
      </w:r>
    </w:p>
    <w:p w14:paraId="4DDEC46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20AA5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FF4A9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4</w:t>
      </w:r>
    </w:p>
    <w:p w14:paraId="66DE2773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проанализировать полномочия Правительства Оренбургской области в социальной сфере, в сфере торгового, бытового и иных видов обслуживания населения.</w:t>
      </w:r>
    </w:p>
    <w:p w14:paraId="739C4C61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2B0AC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5</w:t>
      </w:r>
    </w:p>
    <w:p w14:paraId="6448DFD6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проанализировать полномочия Правительства Оренбургской области в сфере природопользования, охраны окружающей среды, гражданской обороны, защиты населения и территорий от чрезвычайных ситуаций, обеспечения пожарной безопасности.</w:t>
      </w:r>
    </w:p>
    <w:p w14:paraId="5ABFFE6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8F208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6</w:t>
      </w:r>
    </w:p>
    <w:p w14:paraId="17DF27C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проанализировать общие полномочия Правительства Оренбургской области.</w:t>
      </w:r>
    </w:p>
    <w:p w14:paraId="6706674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58C32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D06634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3.3.2. Примерная структура индивидуального задания на преддипломную практику при прохождении практики в Избирательной комиссии Оренбургской области</w:t>
      </w:r>
    </w:p>
    <w:p w14:paraId="1BEDC577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BD215A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Руководителем практики от Университета выбирается один из предложенных вариантов индивидуальных заданий или по согласованию со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студентом, исходя из сферы его интересов, формируется другое задание.</w:t>
      </w:r>
    </w:p>
    <w:p w14:paraId="71B5393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618DD6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1</w:t>
      </w:r>
    </w:p>
    <w:p w14:paraId="498B18E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изученных в ходе прохождения практики материалов проанализировать практику обращения граждан в Избирательную комиссию Оренбургской области с жалобами. </w:t>
      </w:r>
    </w:p>
    <w:p w14:paraId="7846CDF9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58BFE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2</w:t>
      </w:r>
    </w:p>
    <w:p w14:paraId="1AC77AF5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изученных в ходе прохождения практики материалов проанализировать изменения в избирательном законодательстве по организации выборов в законодательные (представительные) органы власти субъектов Российской Федерации. </w:t>
      </w:r>
    </w:p>
    <w:p w14:paraId="71C4C1A6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5E36F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3</w:t>
      </w:r>
    </w:p>
    <w:p w14:paraId="2832E2F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документов и материалов провести анализ практики судов общей юрисдикции о выборах. Использовать Постановление Пленума Верховного Суда РФ от 31.03.2011 N 5 (ред. от 09.02.2012) «О практике рассмотрения судами дел о защите избирательных прав и права на участие в референдуме граждан Российской Федерации».</w:t>
      </w:r>
    </w:p>
    <w:p w14:paraId="433A7FD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82278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5F1FA0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4</w:t>
      </w:r>
    </w:p>
    <w:p w14:paraId="444D0249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документов и материалов и анализа практики судов общей юрисдикции о выборах подготовить заключение о сути избирательного спора, ставшего предметом судебного разбирательства. Предложить варианты избирательных споров и пути их разрешения.</w:t>
      </w:r>
    </w:p>
    <w:p w14:paraId="595D7718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AEC5F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5</w:t>
      </w:r>
    </w:p>
    <w:p w14:paraId="58EE2E76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и анализа Постановления Пленума Верховного Суда Российской Федерации от 31.03.2011 N 5 (ред. от 09.02.2012) «О практике рассмотрения судами дел о защите избирательных прав и права на участие в референдуме граждан Российской Федерации» подготовить заключение об особенностях применения судами избирательного законодательства.</w:t>
      </w:r>
    </w:p>
    <w:p w14:paraId="44793D8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39797E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6</w:t>
      </w:r>
    </w:p>
    <w:p w14:paraId="09F6CBB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и ознакомления с нормами уголовного и административного законодательства об ответственности за правонарушения в сфере выборов выделить критерии привлечения к уголовной и административной ответственности за подкуп избирателей.</w:t>
      </w:r>
    </w:p>
    <w:p w14:paraId="5BF2D9F7" w14:textId="77777777" w:rsidR="00213868" w:rsidRPr="00213868" w:rsidRDefault="00213868" w:rsidP="00213868">
      <w:pPr>
        <w:widowControl w:val="0"/>
        <w:tabs>
          <w:tab w:val="left" w:pos="3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EA0BD70" w14:textId="77777777" w:rsidR="00213868" w:rsidRPr="00213868" w:rsidRDefault="00213868" w:rsidP="00213868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79029F5" w14:textId="77777777" w:rsidR="00213868" w:rsidRPr="00213868" w:rsidRDefault="00213868" w:rsidP="00213868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IV. УЧЕБНО-МЕТОДИЧЕСКОЕ ОБЕСПЕЧЕНИЕ</w:t>
      </w:r>
    </w:p>
    <w:p w14:paraId="00A685A8" w14:textId="77777777" w:rsidR="00213868" w:rsidRPr="00213868" w:rsidRDefault="00213868" w:rsidP="00213868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0F6235DB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4.1При прохождении практики в Правительстве Оренбургской области</w:t>
      </w:r>
    </w:p>
    <w:p w14:paraId="45B8D266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E6C6F1A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 Нормативные правовые акты</w:t>
      </w:r>
    </w:p>
    <w:p w14:paraId="00EF2B17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54C162" w14:textId="77777777" w:rsidR="00213868" w:rsidRPr="00213868" w:rsidRDefault="00213868" w:rsidP="00213868">
      <w:pPr>
        <w:widowControl w:val="0"/>
        <w:shd w:val="clear" w:color="auto" w:fill="FFFFFF"/>
        <w:autoSpaceDE w:val="0"/>
        <w:autoSpaceDN w:val="0"/>
        <w:spacing w:after="0" w:line="175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Конституция Российской Федерации, принятая всенародным голосованием 12 декабря 1993 г.  </w:t>
      </w:r>
      <w:r w:rsidRPr="002138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(принята всенародным голосованием 12.12.1993 с изменениями, одобренными в ходе общероссийского голосования 01.07.2020)// 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</w:rPr>
        <w:t>Официальный интернет-портал правовой информации http://www.pravo.gov.ru</w:t>
      </w:r>
      <w:r w:rsidRPr="002138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388BB700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(ред. от 21.12.2021) // СЗ РФ. 1999. № 42. Ст. 5005.</w:t>
      </w:r>
    </w:p>
    <w:p w14:paraId="62F85DAE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Федеральный закон от 12 июня 2002 г. № 67-ФЗ «Об основных гарантиях избирательных прав и права на участие в референдуме граждан Российской Федерации» (ред. от 01.04.2022) // Официальный интернет-портал правовой информации http://www.pravo.gov.ru.</w:t>
      </w:r>
    </w:p>
    <w:p w14:paraId="6D2EBE8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Федеральный закон от 10 января 2003 г. № 20-ФЗ «О Государственной автоматизированной системе Российской Федерации «Выборы»» (ред. от 14.03.2022) // Официальный интернет-портал правовой информации http://www.pravo.gov.ru.</w:t>
      </w:r>
    </w:p>
    <w:p w14:paraId="354FB3C8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5.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 (ред. от 30.04.2021)  // СЗ РФ. 2009. № 7. Ст. 776.</w:t>
      </w:r>
    </w:p>
    <w:p w14:paraId="4DB0D3C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6. Федеральный закон от 7 февраля 2011 г. № 6-ФЗ «Об общих принципах организации и деятельности контрольно-счётных органов субъектов Российской Федерации и муниципальных образований» (ред. от 01.07.2021) // СЗ РФ. 2011. № 7. Ст. 903.</w:t>
      </w:r>
    </w:p>
    <w:p w14:paraId="13BA38A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Регламент Правительства Российской Федерации: Утвержден постановлением Правительства Российской Федерации от 1 июня 2004 г. № 260 </w:t>
      </w:r>
      <w:r w:rsidRPr="00213868">
        <w:rPr>
          <w:rFonts w:ascii="Times New Roman" w:eastAsiaTheme="minorEastAsia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(ред. от 28.04.2021)</w:t>
      </w:r>
      <w:r w:rsidRPr="00213868">
        <w:rPr>
          <w:rFonts w:ascii="Arial" w:eastAsiaTheme="minorEastAsia" w:hAnsi="Arial" w:cs="Arial"/>
          <w:color w:val="333333"/>
          <w:sz w:val="13"/>
          <w:szCs w:val="13"/>
          <w:shd w:val="clear" w:color="auto" w:fill="FFFFFF"/>
          <w:lang w:eastAsia="ru-RU"/>
        </w:rPr>
        <w:t> 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СЗ РФ. 2004. № 23. Ст. 2313.</w:t>
      </w:r>
    </w:p>
    <w:p w14:paraId="6A1BA4E5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Постановление Правительства Российской Федерации от 24 ноября 2009 г. № 953 «Об обеспечении доступа к информации о деятельности Правительства Российской Федерации и федеральных органов исполнительной власти» (ред. от 20.04.2017) // СЗ РФ. 2009. № 48. Ст. 5832.</w:t>
      </w:r>
    </w:p>
    <w:p w14:paraId="4191E3A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D80857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4.1.2 Судебная практика</w:t>
      </w:r>
    </w:p>
    <w:p w14:paraId="3EC4B6B1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A169E9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Постановление Конституционного Суда Российской Федерации от 4 апреля 2002 г. №8-П «По делу о проверке конституционности отдельных положений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связи с запросами Государственного Собрания (Ил Тумэн) Республики Саха (Якутия) и Совета Республики Государственного Совета – Хасэ Республики Адыгея» // СЗ РФ. 2002.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№ 15. Ст. 1497. </w:t>
      </w:r>
    </w:p>
    <w:p w14:paraId="1A68DFA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Постановление Конституционного Суда Российской Федерации от 21 декабря 2005 г. № 13-П «По делу о проверке конституционности отдельных положений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</w:p>
    <w:p w14:paraId="44597CA9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103B8F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4.1.3 Основная литература</w:t>
      </w:r>
    </w:p>
    <w:p w14:paraId="61C9A075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1D9B99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Авакьян С.А. Конституционное право России. Учебный курс [Электронный ресурс]: учеб. пособие : в 2 т. Т. 1. – 5-е изд., перераб. и доп. – М. : Норма : ИНФРА-М, 2017. – 864 с. – Режим доступа : http://znanium.com/catalog/product/761228.</w:t>
      </w:r>
    </w:p>
    <w:p w14:paraId="7DE6F00E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Баглай М.В. Конституционное право Российской Федерации : учебник. – 10-е изд., изм. и доп. – М. : Норма : ИНФРА-М, 2013. – 784 с. + [Электронный ресурс] 2015 г. – Режим доступа : http://znanium.com/catalog/product/501246.</w:t>
      </w:r>
    </w:p>
    <w:p w14:paraId="1F944120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31BCE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4.1.4 Дополнительная литература</w:t>
      </w:r>
    </w:p>
    <w:p w14:paraId="479E63A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6127BA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Демидов М.В. Законодательные и исполнительные органы государственной власти субъектов Российской Федерации: особенности конституционно-правового статуса и организации деятельности // Конституционное и муниципальное право. – 2014. – № 4. – С. 32 – 36.</w:t>
      </w:r>
    </w:p>
    <w:p w14:paraId="043DD74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Дзидзоев Р.М. Правительство России: некоторые вопросы формирования и состава // Конституционное и муниципальное право. – 2012. – № 12. – С. 39 – 43.</w:t>
      </w:r>
    </w:p>
    <w:p w14:paraId="53795873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Конституционное право : учебник для бакалавров / М.В. Варлен, Е.Н. Дорошенко [и др.] ; ред. В. И. Фадеев ; Моск. гос. юрид. акад. им. О.Е. Кутафина. – М. : Проспект, 2013, 2014. – 584 с. + [Электронный ресурс] 2017 г. – Режим доступа : http://ebs.prospekt.org/book/35683.</w:t>
      </w:r>
    </w:p>
    <w:p w14:paraId="7143057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Кравченко В.В. Право граждан Российской Федерации на обращение (правовое регулирование и практика реализации) // Государственная власть и местное самоуправление. 2010. N 4. С. 6 - 8. </w:t>
      </w:r>
    </w:p>
    <w:p w14:paraId="3334E62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Симонишвили Л.Р. Особенности реализации права законодательной инициативы в государствах с федеративной формой государственного устройства // Юрист. 2015. № 4. С. 35 – 39.</w:t>
      </w:r>
    </w:p>
    <w:p w14:paraId="0F6ECDE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6. Чепус А.В. Конституционная ответственность Правительства РФ по нормам Конституции России // Конституционное и муниципальное право. – 2014. – № 8. – С. 58 – 61.</w:t>
      </w:r>
    </w:p>
    <w:p w14:paraId="28DEA975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7. Чепус А.В. Конституционно-правовое регулирование парламентских расследований деятельности Правительства РФ // Российский юридический журнал. – 2014. – № 5. – С. 135 – 142.</w:t>
      </w:r>
    </w:p>
    <w:p w14:paraId="0117B55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956BAF" w14:textId="77777777" w:rsidR="00213868" w:rsidRPr="00213868" w:rsidRDefault="00213868" w:rsidP="0021386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Cs/>
          <w:i/>
          <w:sz w:val="26"/>
          <w:szCs w:val="26"/>
          <w:lang w:eastAsia="ru-RU"/>
        </w:rPr>
      </w:pPr>
    </w:p>
    <w:p w14:paraId="5050C335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4.2При прохождении практики в Избирательной комиссии Оренбургской </w:t>
      </w: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области</w:t>
      </w:r>
    </w:p>
    <w:p w14:paraId="455DBB27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E19B2A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4.2.1 Нормативные правовые акты</w:t>
      </w:r>
    </w:p>
    <w:p w14:paraId="650A657C" w14:textId="77777777" w:rsidR="00213868" w:rsidRPr="00213868" w:rsidRDefault="00213868" w:rsidP="00213868">
      <w:pPr>
        <w:widowControl w:val="0"/>
        <w:shd w:val="clear" w:color="auto" w:fill="FFFFFF"/>
        <w:autoSpaceDE w:val="0"/>
        <w:autoSpaceDN w:val="0"/>
        <w:spacing w:after="0" w:line="175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1. 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</w:rPr>
        <w:t>Конституция Российской Федерации, принятая всенародным голосованием 12 декабря 1993 г.</w:t>
      </w:r>
      <w:r w:rsidRPr="002138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(принята всенародным голосованием 12.12.1993 с изменениями, одобренными в ходе общероссийского голосования 01.07.2020)// 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</w:rPr>
        <w:t>Официальный интернет-портал правовой информации http://www.pravo.gov.ru</w:t>
      </w:r>
      <w:r w:rsidRPr="002138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5AE42DF9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Конвенция о стандартах демократических выборов, избирательных прав и свобод в государствах – участниках Содружества Независимых Государств (одобрена 24 ноября 2001 года на восемнадцатом пленарном заседании Межпарламентской Ассамблеи, подписана Президентами Армении, Грузии, Киргизии, Молдовы, России, Таджикистана, Украины 7 октября 2002 года в Кишиневе, вступила в силу 11 ноября 2003 года // Официальный интернет-портал правовой информации http://www.pravo.gov.ru.</w:t>
      </w:r>
    </w:p>
    <w:p w14:paraId="7EC480D2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Федеральный закон от 12 июня 2002 г. №67-ФЗ «Об основных гарантиях избирательных прав и права на участие в референдуме граждан Российской Федерации» (ред. от 30.04.2021) // Официальный интернет-портал правовой информации http://www.pravo.gov.ru.</w:t>
      </w:r>
    </w:p>
    <w:p w14:paraId="538EF08C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Федеральный закон от 10 января 2003 г. №19-ФЗ «О выборах Президента Российской Федерации (ред. от 05.04.2021) // Официальный интернет-портал правовой информации http://www.pravo.gov.ru.</w:t>
      </w:r>
    </w:p>
    <w:p w14:paraId="2DAF193B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5. Федеральный закон от 10 января 2003 г. № 20-ФЗ «О Государственной автоматизированной системе Российской Федерации «Выборы»» (ред. от 29.05.2019) // Официальный интернет-портал правовой информации http://www.pravo.gov.ru.</w:t>
      </w:r>
    </w:p>
    <w:p w14:paraId="3167B544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7. Федеральный закон от 6 октября 1999 года № 184 – ФЗ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(ред. от 30.04.2021) // СЗ РФ. 1999. № 42. Ст. 5005.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2A1BA75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B02A8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4.2.2 Судебная практика</w:t>
      </w:r>
    </w:p>
    <w:p w14:paraId="2721AD17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FA1ED3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Постановление Конституционного Суда РФ от 22.12.2015 N 34-П "По делу о проверке конституционности пункта 5 статьи 33 Федерального закона "Об основных гарантиях избирательных прав и права на участие в референдуме граждан Российской Федерации" и части 8 статьи 32 Избирательного кодекса города Москвы в связи с жалобой гражданина К.С. Янкаускаса" // СЗ РФ. 2015. N 52 (ч. I). Ст. 7683.</w:t>
      </w:r>
    </w:p>
    <w:p w14:paraId="037D6BD5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Постановление Конституционного Суда РФ от 16.12.2014 N 33-П "По делу о проверке конституционности ряда положений пунктов 17 и 18 статьи 71 Федерального закона "Об основных гарантиях избирательных прав и права на участие в референдуме граждан Российской Федерации" и частей 3 и 4 статьи 89 Федерального закона "О выборах депутатов Государственной Думы Федерального Собрания Российской Федерации" в связи с жалобой гражданина Н.В. Гончарова"// Вестник Конституционного Суда РФ. 2015. N 2.</w:t>
      </w:r>
    </w:p>
    <w:p w14:paraId="7D9E826C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 Конституционного Суда РФ от 26.06.2014 N 19-П "По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делу о проверке конституционности положений части 18 статьи 35 Федерального закона "Об общих принципах организации местного самоуправления в Российской Федерации", пункта 4 статьи 10 и пункта 2 статьи 77 Федерального закона "Об основных гарантиях избирательных прав и права на участие в референдуме граждан Российской Федерации" и пункта 3 статьи 7 Закона Ивановской области "О муниципальных выборах" в связи с жалобой граждан А.В. Ерина и П.В. Лебедева"// Вестник Конституционного Суда РФ. 2014. N 5.</w:t>
      </w:r>
    </w:p>
    <w:p w14:paraId="44FE6457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Конституционного Суда РФ от 15.04.2014 N 11-П "По делу о проверке конституционности пункта 1 статьи 65 Федерального закона "Об основных гарантиях избирательных прав и права на участие в референдуме граждан Российской Федерации" в связи с запросом Законодательного Собрания Владимирской области"// Вестник Конституционного Суда РФ. 2014. N 4.</w:t>
      </w:r>
    </w:p>
    <w:p w14:paraId="6E5C483A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Постановление Конституционного Суда РФ от 10.10.2013 N 20-П "По делу о проверке конституционности подпункта "а" пункта 3.2 статьи 4 Федерального закона "Об основных гарантиях избирательных прав и права на участие в референдуме граждан Российской Федерации", части первой статьи 10 и части шестой статьи 86 Уголовного кодекса Российской Федерации в связи с жалобами граждан Г.Б. Егорова, А.Л. Казакова, И.Ю. Кравцова, А.В. Куприянова, А.С. Латыпова и В.Ю. Синькова"// Вестник Конституционного Суда РФ. 2014. N 1.</w:t>
      </w:r>
    </w:p>
    <w:p w14:paraId="654BC51D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Постановление Пленума Верховного Суда РФ от 31.03.2011 N 5 (ред. от 09.02.2012) "О практике рассмотрения судами дел о защите избирательных прав и права на участие в референдуме граждан Российской Федерации"// Бюллетень Верховного Суда РФ. 2011. N 6, июнь.</w:t>
      </w:r>
    </w:p>
    <w:p w14:paraId="26D5E70B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0D4DF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4.2.3 Основная литература</w:t>
      </w:r>
    </w:p>
    <w:p w14:paraId="5475B734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022D11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Головин А.Г. Избирательное право и избирательный процесс в Российской Федерации [Электронный ресурс] : курс лекций. – М.: Норма: ИНФРА-М, 2016. – 256 с. – Режим доступа : http://znanium.com/catalog/product/526413</w:t>
      </w:r>
    </w:p>
    <w:p w14:paraId="4587C396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Избирательное право и процесс в Российской Федерации : учеб. пособие / И. А. Алексеев, Д. С. Белявский, А.А. Свистунов [и др.]. - М. : Проспект, 2016. – 270 с. + [Электронный ресурс] 2015 г. – Режим доступа : http://ebs.prospekt.org/book/26461</w:t>
      </w:r>
    </w:p>
    <w:p w14:paraId="0467263D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2B659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4.2.4 Дополнительная литература</w:t>
      </w:r>
    </w:p>
    <w:p w14:paraId="288A330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52E79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Международные избирательные стандарты: Сборник документов и материалов. Вып. 3 / Центральная избирательная комиссия Российской Федерации. – М., 2013. – 1117 с.</w:t>
      </w:r>
    </w:p>
    <w:p w14:paraId="0564AD01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Игнатов С.Л. Комментарий к Федеральному закону от 12 июня 2002 г. N 67-ФЗ «Об основных гарантиях избирательных прав и права на участие в референдуме граждан Российской Федерации» (постатейный). 2-е изд. // СПС КонсультантПлюс. 2014.</w:t>
      </w:r>
    </w:p>
    <w:p w14:paraId="024DB910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Макарцев А.А. Публичные и индивидуальные интересы в избирательном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праве России: правовые позиции Конституционного Суда Российской Федерации // Журнал российского права. 2016. N 8. С. 108 – 117.</w:t>
      </w:r>
    </w:p>
    <w:p w14:paraId="7AC1490A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4. Нудненко Л.А. Принципы пассивного избирательного права: система и взаимодействие с конституционными правами и свободами личности в России // Актуальные проблемы российского права. 2015. N 10. С. 48 – 54.</w:t>
      </w:r>
    </w:p>
    <w:p w14:paraId="641C079C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Плигин В.Н. Этапы развития избирательного законодательства в Российской Федерации // Гражданин. Выборы. Власть. Научно-аналитический журнал. 2014. № 2. С. 3 – 37.</w:t>
      </w:r>
    </w:p>
    <w:p w14:paraId="225CC9B6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Синцов Г.В. О роли Верховного Суда Российской Федерации в рассмотрении дел о защите избирательных прав граждан Российской Федерации // Российский судья. 2014. N 5. С. 17 – 19.</w:t>
      </w:r>
    </w:p>
    <w:p w14:paraId="5CB2FD05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7. Худолей Д.М. Международные источники избирательного права и процесса // Вестник Пермского Университета. Юридические науки. 2014. N 2. С. 43 – 49.</w:t>
      </w:r>
    </w:p>
    <w:p w14:paraId="59A1819B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8. Щербина И.С. Принуждение как способ воспрепятствования осуществлению избирательных прав граждан или работе избирательных комиссий // Актуальные проблемы российского права. 2016. N 9. С. 35 – 42.</w:t>
      </w:r>
    </w:p>
    <w:p w14:paraId="23F5FA84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986050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B3A60B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F5CAB0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4.3 Перечень ресурсов информационно-телекоммуникационной сети «Интернет», необходимых для освоения преддипломной практики</w:t>
      </w:r>
    </w:p>
    <w:p w14:paraId="746DA1D8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CE6C87E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4.3.1. Ресурсы сети интернет (при прохождении практики в Правительстве Оренбургской области)</w:t>
      </w:r>
    </w:p>
    <w:p w14:paraId="2CA64857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31FEC9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http://www.gov.ru – "Официальная Россия" (сервер органов государственной власти Российской Федерации).</w:t>
      </w:r>
    </w:p>
    <w:p w14:paraId="53081BF1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http://www.government.ru – Правительство Российской Федерации.</w:t>
      </w:r>
    </w:p>
    <w:p w14:paraId="7924CBD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http://www.ksrf.ru – Конституционный Суд Российской Федерации.</w:t>
      </w:r>
    </w:p>
    <w:p w14:paraId="13ADA991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http://www.gov.ru/main/regions/regioni-44.html – субъекты Российской</w:t>
      </w:r>
    </w:p>
    <w:p w14:paraId="084ECFDC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в сети Интернет.</w:t>
      </w:r>
    </w:p>
    <w:p w14:paraId="5288D688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http://orenburg-gov.ru/ - портал Правительства Оренбургской области.</w:t>
      </w:r>
    </w:p>
    <w:p w14:paraId="669AEE4E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http://ik56.ru/ - Избирательная комиссия Оренбургской области.</w:t>
      </w:r>
    </w:p>
    <w:p w14:paraId="60B50A70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5E5E4E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B549439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4.3.2. Ресурсы сети интернет (при прохождении практики в Избирательной комиссии Оренбургской области)</w:t>
      </w:r>
    </w:p>
    <w:p w14:paraId="26C75043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5ED010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http://www.gov.ru – "Официальная Россия" (сервер органов государственной власти Российской Федерации).</w:t>
      </w:r>
    </w:p>
    <w:p w14:paraId="1B60D8B8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http://www.cikrf.ru – сайт Центральной избирательной комиссии РФ.</w:t>
      </w:r>
    </w:p>
    <w:p w14:paraId="6D66DBB0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http://www.kremlin.ru – сайт Президента Российской Федерации.</w:t>
      </w:r>
    </w:p>
    <w:p w14:paraId="1E06EEC4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http://www.duma.gov.ru – официальный сайт Государственной Думы Федерального Собрания Российской Федерации.</w:t>
      </w:r>
    </w:p>
    <w:p w14:paraId="0B02AA8D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http://www.ksrf.ru – официальный сайт Конституционного Суда Российской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Федерации.</w:t>
      </w:r>
    </w:p>
    <w:p w14:paraId="0055926F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http://www.aceeeo.org – Ассоциация организаторов выборов стран Центральной и Восточной Европы (АОВЦВЕ) – Ассоциация организаторов выборов стран Европы (АОВСЕ).</w:t>
      </w:r>
    </w:p>
    <w:p w14:paraId="6DDF4A11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http://www.osce.org/odihr - Бюро по демократическим институтам и правам человека ОБСЕ.</w:t>
      </w:r>
    </w:p>
    <w:p w14:paraId="2A2972A7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http://www.venice.coe.int – Европейская Комиссия «К демократии через право» (Венецианская комиссия).</w:t>
      </w:r>
    </w:p>
    <w:p w14:paraId="132037EE" w14:textId="77777777" w:rsidR="00213868" w:rsidRPr="00213868" w:rsidRDefault="00213868" w:rsidP="00213868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http://ik56.ru/ - Избирательная комиссия Оренбургской области.</w:t>
      </w:r>
    </w:p>
    <w:p w14:paraId="560E4EF8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F8720E" w14:textId="77777777" w:rsidR="00213868" w:rsidRPr="00213868" w:rsidRDefault="00213868" w:rsidP="0021386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F3C8DDA" w14:textId="77777777" w:rsidR="00213868" w:rsidRPr="00213868" w:rsidRDefault="00213868" w:rsidP="0021386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213868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213868">
        <w:rPr>
          <w:rFonts w:ascii="Times New Roman" w:eastAsia="Calibri" w:hAnsi="Times New Roman" w:cs="Times New Roman"/>
          <w:b/>
          <w:sz w:val="26"/>
          <w:szCs w:val="26"/>
        </w:rPr>
        <w:t>. МАТЕРИАЛЬНО-ТЕХНИЧЕСКОЕ ОБЕСПЕЧЕНИЕ</w:t>
      </w:r>
    </w:p>
    <w:p w14:paraId="111ACD53" w14:textId="77777777" w:rsidR="00213868" w:rsidRPr="00213868" w:rsidRDefault="00213868" w:rsidP="0021386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C43968F" w14:textId="77777777" w:rsidR="00213868" w:rsidRPr="00213868" w:rsidRDefault="00213868" w:rsidP="0021386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7F3C8A2" w14:textId="77777777" w:rsidR="00213868" w:rsidRPr="00213868" w:rsidRDefault="00213868" w:rsidP="0021386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64E324" w14:textId="77777777" w:rsidR="00213868" w:rsidRPr="00213868" w:rsidRDefault="00213868" w:rsidP="00213868">
      <w:pPr>
        <w:numPr>
          <w:ilvl w:val="1"/>
          <w:numId w:val="39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Материально-техническое и учебно-методическое обеспечение программы специалитета</w:t>
      </w:r>
    </w:p>
    <w:p w14:paraId="3F6AB252" w14:textId="77777777" w:rsidR="00213868" w:rsidRPr="00213868" w:rsidRDefault="00213868" w:rsidP="002138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ОПОП ВО обеспечена помещениями, которые  представляют собой учебные аудитории для проведения учебных занятий,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программой специалитета, оснащенные оборудованием и техническими средствами обучения, а также материально-техническими средствами, необходимыми для осуществления специальной профессиональной подготовки обучающихся, состав которых определяется в рабочих программах дисциплин (модулей).</w:t>
      </w:r>
    </w:p>
    <w:p w14:paraId="7B47D03F" w14:textId="77777777" w:rsidR="00213868" w:rsidRPr="00213868" w:rsidRDefault="00213868" w:rsidP="00213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Помещения для самостоятельной работы обучающихся </w:t>
      </w: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включают в себя:</w:t>
      </w:r>
    </w:p>
    <w:p w14:paraId="0D0D06A3" w14:textId="77777777" w:rsidR="00213868" w:rsidRPr="00213868" w:rsidRDefault="00213868" w:rsidP="00213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14:paraId="47C45788" w14:textId="77777777" w:rsidR="00213868" w:rsidRPr="00213868" w:rsidRDefault="00213868" w:rsidP="00213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14:paraId="525EDEB6" w14:textId="77777777" w:rsidR="00213868" w:rsidRPr="00213868" w:rsidRDefault="00213868" w:rsidP="00213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кресло для индивидуальной работы – 3 шт,</w:t>
      </w:r>
    </w:p>
    <w:p w14:paraId="1C92D1F2" w14:textId="77777777" w:rsidR="00213868" w:rsidRPr="00213868" w:rsidRDefault="00213868" w:rsidP="00213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14:paraId="478D04FC" w14:textId="77777777" w:rsidR="00213868" w:rsidRPr="00213868" w:rsidRDefault="00213868" w:rsidP="00213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14:paraId="080509BF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стол преподавателя </w:t>
      </w: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14:paraId="4453A1D4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стул преподавателя </w:t>
      </w: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14:paraId="577419C1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парты ученические </w:t>
      </w: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15 шт.,</w:t>
      </w:r>
    </w:p>
    <w:p w14:paraId="1C0CF5DB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стул ученический </w:t>
      </w: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15 шт.,</w:t>
      </w:r>
    </w:p>
    <w:p w14:paraId="384085E3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доска магнитная </w:t>
      </w: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14:paraId="1E5D1934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стационарный информационно-демонстрационный стенд</w:t>
      </w: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14:paraId="749C9B28" w14:textId="77777777" w:rsidR="00213868" w:rsidRPr="00213868" w:rsidRDefault="00213868" w:rsidP="00213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2138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36F9415F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34DAC76" w14:textId="77777777" w:rsidR="00213868" w:rsidRPr="00213868" w:rsidRDefault="00213868" w:rsidP="00213868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ОПОП ВО обеспечена необходимым для реализации перечнем материально-технического обеспечения, который включает в себя:</w:t>
      </w:r>
    </w:p>
    <w:p w14:paraId="25DDE144" w14:textId="77777777" w:rsidR="00213868" w:rsidRPr="00213868" w:rsidRDefault="00213868" w:rsidP="00213868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5.1.1.Фотолаборатория (лаборатория цифровой фотографии).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Она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предназначена для осуществления информационного и учебно-методического обеспечения образовательного процесса ОПОП ВОпо специальности 40.05.01 Правовое обеспечение национальной безопасности  и направлена на формирование практических навыков и умений обучающихся. Фотолаборатория 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(лаборатория цифровой фотографии)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расположена по адресу: </w:t>
      </w: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ауд. 610а. Ф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отолаборатория (лаборатория цифровой фотографии)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 одним из элементов материально-технической базы, обеспечивающей проведение отдельных видов практической подготовки обучающихся по дисциплине  (модулю) «</w:t>
      </w:r>
      <w:r w:rsidRPr="00213868">
        <w:rPr>
          <w:rFonts w:ascii="Times New Roman" w:eastAsiaTheme="minorEastAsia" w:hAnsi="Times New Roman" w:cs="Times New Roman"/>
          <w:color w:val="0D0D0D"/>
          <w:sz w:val="26"/>
          <w:szCs w:val="26"/>
          <w:lang w:eastAsia="ru-RU"/>
        </w:rPr>
        <w:t>Криминалистическое обеспечение национальной безопасности»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Задачами деятельности ф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отолаборатории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являются:</w:t>
      </w:r>
    </w:p>
    <w:p w14:paraId="4C17C299" w14:textId="77777777" w:rsidR="00213868" w:rsidRPr="00213868" w:rsidRDefault="00213868" w:rsidP="00213868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овладение обучающимися знаниями об основных теоретических и методологических положениях криминалистической фотографии и видеозаписи; системе современных методов и приёмов фотографии и видеозаписи; процедуры фото- и видеосъёмки в ходе  проведения следственных действий; формирования и использования криминалистических учетов; использования возможностей современных технических средств фото- и видеофиксации в процессе расследования преступлений, гражданском и арбитражном процессе, производстве по делам об административных правонарушениях. </w:t>
      </w:r>
    </w:p>
    <w:p w14:paraId="469139B4" w14:textId="77777777" w:rsidR="00213868" w:rsidRPr="00213868" w:rsidRDefault="00213868" w:rsidP="00213868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формирование у обучающихся навыков и умений работы с фото-,  видеоаппаратурой и иным оборудованием для криминалистической фотографии и видеозаписи при выявлении и фиксации следов на месте происшествия, осмотре предметов, документов и иных объектов, проведении опознавательной съемки в ходе подготовки опознания живых лиц, трупов, предметов; фиксации хода и результатов иных следственных действий. </w:t>
      </w:r>
    </w:p>
    <w:p w14:paraId="4C5F8B3A" w14:textId="77777777" w:rsidR="00213868" w:rsidRPr="00213868" w:rsidRDefault="00213868" w:rsidP="00213868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фотолаборатории имеются: съемочная аппаратура, аксессуары, проекционное оборудование, оборудование для обработки и печати фотоизображения, расходные материалы. Более подробная информация о фотолаборатории содержится в соответствующем паспорте.</w:t>
      </w:r>
    </w:p>
    <w:p w14:paraId="086D0BF0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5.1.2. </w:t>
      </w: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Центр (класс) деловых игр. 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 (класс) деловых игр предназначен для осуществления информационного и учебно-методического обеспечения образовательного процесса программы специалитета по специальности 40.05.01 Правовое обеспечение национальной безопасности и направлен на формирование практических навыков и умений обучающихся.Центр (класс) деловых игр расположен по адресу: </w:t>
      </w: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ауд. 713. Центр (класс) деловых игр является одним из элементов материально-технической базы, обеспечивающей проведение отдельных видов практической подготовки обучающихся, по дисциплине (модулю) «Социология для юристов». Задачами и функциями Центра являются:</w:t>
      </w:r>
    </w:p>
    <w:p w14:paraId="5A6F9DD3" w14:textId="77777777" w:rsidR="00213868" w:rsidRPr="00213868" w:rsidRDefault="00213868" w:rsidP="00213868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выполнение обязательных требований к условиям реализации основной профессиональной образовательной программы высшего образования по специальности 40.05.01 Правовое обеспечение национальной безопасности;</w:t>
      </w:r>
    </w:p>
    <w:p w14:paraId="070684DE" w14:textId="77777777" w:rsidR="00213868" w:rsidRPr="00213868" w:rsidRDefault="00213868" w:rsidP="00213868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 обучающихся перспективного, инновационного мышления, ориентированного на развитие социальных процессов, а не только адаптацию к ним;</w:t>
      </w:r>
    </w:p>
    <w:p w14:paraId="2023EAA1" w14:textId="77777777" w:rsidR="00213868" w:rsidRPr="00213868" w:rsidRDefault="00213868" w:rsidP="00213868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интегрирование на практических занятиях научного обоснования как правотворческой и правоприменительной деятельности, так и управления условиями повышения эффективности законодательной системы;</w:t>
      </w:r>
    </w:p>
    <w:p w14:paraId="1CECDBE3" w14:textId="77777777" w:rsidR="00213868" w:rsidRPr="00213868" w:rsidRDefault="00213868" w:rsidP="00213868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возможности максимальной активизации всех обучающихся, присутствующих на занятии;</w:t>
      </w:r>
    </w:p>
    <w:p w14:paraId="45BC4C2F" w14:textId="77777777" w:rsidR="00213868" w:rsidRPr="00213868" w:rsidRDefault="00213868" w:rsidP="00213868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моделирование на практических занятиях наиболее приближенных к реальности задач информационно-аналитической и прогнозно-аналитической работы в области социальной организации. 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Более подробная информация о Центре содержится в соответствующем паспорте.</w:t>
      </w:r>
    </w:p>
    <w:p w14:paraId="63C3942B" w14:textId="77777777" w:rsidR="00213868" w:rsidRPr="00213868" w:rsidRDefault="00213868" w:rsidP="002138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182171" w14:textId="77777777" w:rsidR="00213868" w:rsidRPr="00213868" w:rsidRDefault="00213868" w:rsidP="002138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</w:rPr>
        <w:t>5.1.3.Спортивный зал</w:t>
      </w:r>
    </w:p>
    <w:p w14:paraId="75C7D47F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реализации ОПОП ВО задействованы спортивный зал, расположен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50. </w:t>
      </w:r>
      <w:r w:rsidRPr="0021386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Учебно-тренировочные занятия </w:t>
      </w:r>
      <w:r w:rsidRPr="00213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физической культуре и спорту базируются на широком использовании теоретических знаний и применении разнообразных средств физической культуры и спорта. Их направленность связана с обеспечением необходимой двигательной активности достижением и поддержанием оптимального уровня физической и функциональной подготовленности в период обучения; приобретением личного опыта совершенствования и коррекции индивидуального физического развития, функциональных и двигательных возможностей; с освоением жизненно и профессионально необходимых навыков, психофизических качеств. </w:t>
      </w:r>
    </w:p>
    <w:p w14:paraId="0E301449" w14:textId="77777777" w:rsidR="00213868" w:rsidRPr="00213868" w:rsidRDefault="00213868" w:rsidP="002138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86E9A4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5.1.4. Кабинет криминалистики и криминалистический полигон. 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кабинетах, расположенных по адресу: </w:t>
      </w: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ауд. 610, 07 проводятся занятия по дисциплине (модулю) «Криминалистика», которые направлены на формирование у обучающихся: </w:t>
      </w:r>
    </w:p>
    <w:p w14:paraId="03BE3078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знаний об объекте, предмете, методах криминалистики,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профилактике преступлений; методике раскрытия и расследования отдельных видов и групп преступлений;</w:t>
      </w:r>
    </w:p>
    <w:p w14:paraId="325610AF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умений толковать различные юридические факты, правоприменительную и правоохранительную практику;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 правильно оценивать  содержание заключений эксперта  (специалиста); объяснять суть и значение  криминалистической методики расследования преступлений отдельного вида (группы); выявлять, давать оценку и содействовать пресечению коррупционного поведения, осуществлять предупреждение правонарушений, выявлять и устранять причины и условия, способствующие их совершению;</w:t>
      </w:r>
    </w:p>
    <w:p w14:paraId="2ACAE00B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навыков  применения при осмотре места происшествия технико-криминалистических средств и методов поиска, обнаружения, фиксации, изъятия и предварительного исследования следов и вещественных доказательств; участия в качестве специалиста  при производстве следственных и иных процессуальных действий; навыков ведения экспертно-криминалистических учетов,  организации справочно-информационных и информационно-поисковых систем;  консультирования субъектов правоприменительной деятельности по вопросам производства и проведения судебных экспертиз, возможностям применения криминалистических средств и методов при установлении фактических обстоятельств расследуемого правонарушения;  навыков анализа и обобщения экспертной практики при установлении причин и условий, способствующих совершению правонарушений, разработки предложений, направленных на их устранение.</w:t>
      </w:r>
    </w:p>
    <w:p w14:paraId="4401D100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Кабинет криминалистики оснащен наглядными учебными пособиями, учебными фильмами, тренажерами, техническими средствами и оборудованием, плакатами, обеспечивающими реализацию проектируемых результатов обучения, в том числе:</w:t>
      </w:r>
    </w:p>
    <w:p w14:paraId="14BBC006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интерактивный электронной доской, электронным проектором, персональным компьютером, позволяющими демонстрировать учебные видеофильмы, обучающие программы, презентации. На пяти ноутбуках установлена программа «Осмотр места происшествия», позволяющая имитировать места совершения различных преступлений и проводить виртуальный осмотр места происшествия по предложенной модели, составлять протокол осмотра.</w:t>
      </w:r>
    </w:p>
    <w:p w14:paraId="01C2638D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унифицированными криминалистическими чемоданами, укомплектованными необходимыми приборами и приспособлениями для качественного проведения следственных действий; </w:t>
      </w:r>
    </w:p>
    <w:p w14:paraId="1971C2A2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портативными контактными микроскопами Микро, LevenhucZenoCash ZC-12, ультрафиолетовыми осветителями ШАГ-4, ОЛД-41, применяемые для визуализации ультрафиолетовых меток и других  защитных элементов на банкнотах и ценных бумагах. </w:t>
      </w:r>
    </w:p>
    <w:p w14:paraId="3C44935A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4) дактилоскопическим сканером «Папилон ДС-30М» с программным обеспечением; </w:t>
      </w:r>
    </w:p>
    <w:p w14:paraId="2DD5ADA7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массово-габаритными макетами автомата АК, пистолетов ПМ, ТТ, ПЯ, револьвера Наган, наборами стреляных пуль и гильз для баллистических исследований, образцы пулевых повреждений на тканях;</w:t>
      </w:r>
    </w:p>
    <w:p w14:paraId="79739DDB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цифровыми фотоаппаратами, металлоискателями; </w:t>
      </w:r>
    </w:p>
    <w:p w14:paraId="637BD19E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унифицированным портфелем для сбора и изъятия микрочастиц «Микрон» для обнаружения, фиксации, изъятия микрообъектов;</w:t>
      </w:r>
    </w:p>
    <w:p w14:paraId="20258C5E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7) ширмой для производства учебного опознания в условиях, исключающих визуальный контакт;</w:t>
      </w:r>
    </w:p>
    <w:p w14:paraId="5B86B030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8) манекенами и набором имитаторов огнестрельных и иных ранений, а также магнитными кистями, дактилоскопическими красками, порошками и пленками, валиками комплектом йодного дактилоскопирования;</w:t>
      </w:r>
    </w:p>
    <w:p w14:paraId="59220A90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9) другим техническим средствами, материалами.</w:t>
      </w:r>
    </w:p>
    <w:p w14:paraId="09FC0A16" w14:textId="77777777" w:rsidR="00213868" w:rsidRPr="00213868" w:rsidRDefault="00213868" w:rsidP="002138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Более подробная информация о кабинете содержится в Паспорте кабинета криминалистики.</w:t>
      </w:r>
    </w:p>
    <w:p w14:paraId="251BA451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07B855A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5.1.5. Кабинеты</w:t>
      </w: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информатики (компьютерные</w:t>
      </w:r>
      <w:r w:rsidRPr="002138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кл</w:t>
      </w: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ассы</w:t>
      </w:r>
      <w:r w:rsidRPr="002138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 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задействован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реализации учебной дисциплины (модуля)</w:t>
      </w:r>
      <w:r w:rsidRPr="00213868">
        <w:rPr>
          <w:rFonts w:ascii="Times New Roman" w:eastAsia="Times New Roman" w:hAnsi="Times New Roman" w:cs="Times New Roman"/>
          <w:color w:val="333333"/>
          <w:kern w:val="32"/>
          <w:sz w:val="26"/>
          <w:szCs w:val="26"/>
          <w:shd w:val="clear" w:color="auto" w:fill="FFFFFF"/>
          <w:lang w:eastAsia="ru-RU"/>
        </w:rPr>
        <w:t xml:space="preserve"> «Информатика и информационные технологии в профессиональной деятельности».</w:t>
      </w:r>
      <w:r w:rsidRPr="00213868"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t xml:space="preserve"> Он рассчитан на одновременную работу 26-ти обучающихся за персональными компьютерами </w:t>
      </w:r>
      <w:r w:rsidRPr="0021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Pegatron </w:t>
      </w:r>
      <w:r w:rsidRPr="00213868"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t>и изучение программны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213868"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t xml:space="preserve"> средств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</w:t>
      </w:r>
      <w:r w:rsidRPr="00213868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перационны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х</w:t>
      </w:r>
      <w:r w:rsidRPr="00213868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 xml:space="preserve"> систем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, </w:t>
      </w:r>
      <w:r w:rsidRPr="00213868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разработки электронных презентаций,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освоение технологий </w:t>
      </w:r>
      <w:r w:rsidRPr="00213868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 xml:space="preserve"> подготовки текстовых документов, 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работы с электронными таблицами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213868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с системами обработки больших данных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213868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с правовой информацией в справочных правовых системах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,. Кабинет расположен по адресу: </w:t>
      </w: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>Оренбург, ул. Комсомольская, 50,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ауд. №512,514.</w:t>
      </w:r>
    </w:p>
    <w:p w14:paraId="0DB7A3F1" w14:textId="77777777" w:rsidR="00213868" w:rsidRPr="00213868" w:rsidRDefault="00213868" w:rsidP="00213868">
      <w:pPr>
        <w:tabs>
          <w:tab w:val="left" w:pos="567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190AA6" w14:textId="77777777" w:rsidR="00213868" w:rsidRPr="00213868" w:rsidRDefault="00213868" w:rsidP="00213868">
      <w:pPr>
        <w:tabs>
          <w:tab w:val="left" w:pos="567"/>
        </w:tabs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5.1.6. Кабинеты иностранных языков 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расположены по адресу: </w:t>
      </w: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ауд. №№ 405, 406, 407, 409 задействованы в реализации учебной дисциплины (модуля) «Иностранный язык».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Учебные аудитории предназначены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поднятию 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уровня коммуникативного владения иностранным языком при выполнении основных видов речевой деятельности (говорения, письма, чтения и аудирования).</w:t>
      </w:r>
    </w:p>
    <w:p w14:paraId="30BA61B1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5.2.</w:t>
      </w: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определяется в рабочих программах дисциплин (модулей) и подлежит обновлению при необходимости.</w:t>
      </w:r>
    </w:p>
    <w:p w14:paraId="79427F8A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723D2D6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программного обеспечения (ПО), установленного на компьютерах, задействованных в  образовательном  процессе по ОПОП ВО</w:t>
      </w:r>
    </w:p>
    <w:p w14:paraId="045C1F68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D2D8D14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="Calibri" w:hAnsi="Times New Roman" w:cs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14:paraId="378A303A" w14:textId="77777777" w:rsidR="00213868" w:rsidRPr="00213868" w:rsidRDefault="00213868" w:rsidP="002138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812"/>
        <w:gridCol w:w="2932"/>
        <w:gridCol w:w="2282"/>
      </w:tblGrid>
      <w:tr w:rsidR="00213868" w:rsidRPr="00213868" w14:paraId="07699C65" w14:textId="77777777" w:rsidTr="009E2F94">
        <w:trPr>
          <w:trHeight w:val="80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F37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FB1F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Описание ПО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9FA4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ПО, программная среда, СУБД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2614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лицензирования</w:t>
            </w:r>
          </w:p>
        </w:tc>
      </w:tr>
      <w:tr w:rsidR="00213868" w:rsidRPr="00213868" w14:paraId="42F789B5" w14:textId="77777777" w:rsidTr="009E2F94">
        <w:trPr>
          <w:trHeight w:val="26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7AF9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ПО, устанавливаемое на рабочую станцию</w:t>
            </w:r>
          </w:p>
        </w:tc>
      </w:tr>
      <w:tr w:rsidR="00213868" w:rsidRPr="00213868" w14:paraId="6CB0EF65" w14:textId="77777777" w:rsidTr="009E2F94">
        <w:trPr>
          <w:trHeight w:val="20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CA48" w14:textId="77777777" w:rsidR="00213868" w:rsidRPr="00213868" w:rsidRDefault="00213868" w:rsidP="0021386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DF0AB6" w14:textId="77777777" w:rsidR="00213868" w:rsidRPr="00213868" w:rsidRDefault="00213868" w:rsidP="0021386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F12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  <w:p w14:paraId="57F29446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Антивирусная защита</w:t>
            </w:r>
          </w:p>
          <w:p w14:paraId="102F2E3B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3704" w14:textId="77777777" w:rsidR="00213868" w:rsidRPr="00213868" w:rsidRDefault="00213868" w:rsidP="00213868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lang w:eastAsia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8D62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</w:tr>
      <w:tr w:rsidR="00213868" w:rsidRPr="00213868" w14:paraId="5F32EB0D" w14:textId="77777777" w:rsidTr="009E2F94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ED3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B2F0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933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договорам:</w:t>
            </w:r>
          </w:p>
          <w:p w14:paraId="140A0372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</w:tr>
      <w:tr w:rsidR="00213868" w:rsidRPr="00213868" w14:paraId="7B0F2DD1" w14:textId="77777777" w:rsidTr="009E2F94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4C3B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4C99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694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«Програмос-Проекты»</w:t>
            </w:r>
          </w:p>
        </w:tc>
      </w:tr>
      <w:tr w:rsidR="00213868" w:rsidRPr="00213868" w14:paraId="7DADFEAF" w14:textId="77777777" w:rsidTr="009E2F94">
        <w:trPr>
          <w:trHeight w:val="50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9C2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3BFC99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6C87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8E1CBB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Офисные пакеты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19CA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договорам:</w:t>
            </w:r>
          </w:p>
          <w:p w14:paraId="52771B6B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hyperlink r:id="rId9" w:history="1">
              <w:r w:rsidRPr="00213868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УТ0021486</w:t>
              </w:r>
            </w:hyperlink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19.07.2016 г.</w:t>
            </w:r>
          </w:p>
          <w:p w14:paraId="3E63CB30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УТ0024065 от 03.07.2017</w:t>
            </w:r>
          </w:p>
          <w:p w14:paraId="1576B8D2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№УТ0026711 от 17.07.2018 </w:t>
            </w:r>
          </w:p>
          <w:p w14:paraId="069D159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24-223/19 от 05.07.2019 </w:t>
            </w:r>
          </w:p>
          <w:p w14:paraId="53526918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№УТ0031243/9-223/20 от 16.07.2020</w:t>
            </w:r>
          </w:p>
          <w:p w14:paraId="1B96A7BF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№УТ0032987 01.07.2021</w:t>
            </w:r>
          </w:p>
        </w:tc>
      </w:tr>
      <w:tr w:rsidR="00213868" w:rsidRPr="00213868" w14:paraId="55D42612" w14:textId="77777777" w:rsidTr="009E2F9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778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954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2B04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MicrosoftOffice</w:t>
            </w:r>
          </w:p>
        </w:tc>
      </w:tr>
      <w:tr w:rsidR="00213868" w:rsidRPr="00213868" w14:paraId="61B9E669" w14:textId="77777777" w:rsidTr="009E2F94">
        <w:trPr>
          <w:trHeight w:val="132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76D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6D5BC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4E7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DDD48B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CF1C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2D40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3868" w:rsidRPr="00213868" w14:paraId="39C12EE1" w14:textId="77777777" w:rsidTr="009E2F94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352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8E9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92B1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договору:</w:t>
            </w:r>
          </w:p>
          <w:p w14:paraId="692F8DF4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328-У от 19.02.2021 г.</w:t>
            </w:r>
          </w:p>
          <w:p w14:paraId="6065BAEE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3868" w:rsidRPr="00213868" w14:paraId="19D9DF9B" w14:textId="77777777" w:rsidTr="009E2F94">
        <w:trPr>
          <w:trHeight w:val="13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F3A" w14:textId="77777777" w:rsidR="00213868" w:rsidRPr="00213868" w:rsidRDefault="00213868" w:rsidP="00213868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9478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Архиваторы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959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7-Zip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6F98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Открытая лицензия </w:t>
            </w:r>
          </w:p>
        </w:tc>
      </w:tr>
      <w:tr w:rsidR="00213868" w:rsidRPr="00213868" w14:paraId="7A773F68" w14:textId="77777777" w:rsidTr="009E2F94">
        <w:trPr>
          <w:trHeight w:val="2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F86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3E5380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3089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50EC3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 браузер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919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WinRar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E349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213868" w:rsidRPr="00213868" w14:paraId="3FE83B9C" w14:textId="77777777" w:rsidTr="009E2F94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7B7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08F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3D20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GoogleChrome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CF36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213868" w:rsidRPr="00213868" w14:paraId="6203435B" w14:textId="77777777" w:rsidTr="009E2F94">
        <w:trPr>
          <w:trHeight w:val="25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637" w14:textId="77777777" w:rsidR="00213868" w:rsidRPr="00213868" w:rsidRDefault="00213868" w:rsidP="00213868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DF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для просмотра файлов </w:t>
            </w: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PDF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288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Adobe Acrobat reader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1A4F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213868" w:rsidRPr="00213868" w14:paraId="22C13534" w14:textId="77777777" w:rsidTr="009E2F94">
        <w:trPr>
          <w:trHeight w:val="2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E13C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3C993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5B00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85D32F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для просмотра файлов </w:t>
            </w: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DJVU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9727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Foxit Reader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8E49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213868" w:rsidRPr="00213868" w14:paraId="01973012" w14:textId="77777777" w:rsidTr="009E2F94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C59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E01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889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DjVu</w:t>
            </w: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viewer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6944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Открытая лицензия </w:t>
            </w:r>
          </w:p>
        </w:tc>
      </w:tr>
      <w:tr w:rsidR="00213868" w:rsidRPr="00213868" w14:paraId="12BCCF30" w14:textId="77777777" w:rsidTr="009E2F94">
        <w:trPr>
          <w:trHeight w:val="2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844" w14:textId="77777777" w:rsidR="00213868" w:rsidRPr="00213868" w:rsidRDefault="00213868" w:rsidP="00213868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653F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Пакет кодеков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E3C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K-LiteCodecPack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2BF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213868" w:rsidRPr="00213868" w14:paraId="1D700481" w14:textId="77777777" w:rsidTr="009E2F94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9F8" w14:textId="77777777" w:rsidR="00213868" w:rsidRPr="00213868" w:rsidRDefault="00213868" w:rsidP="00213868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FE82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C55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WindowsMediaPlayer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E3FB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комплекте с ОС</w:t>
            </w:r>
          </w:p>
        </w:tc>
      </w:tr>
      <w:tr w:rsidR="00213868" w:rsidRPr="00213868" w14:paraId="44920A33" w14:textId="77777777" w:rsidTr="009E2F94">
        <w:trPr>
          <w:trHeight w:val="25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870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6EF4C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8EA0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B94E2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Аудиоплеер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8A61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vlcpleer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A55F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213868" w:rsidRPr="00213868" w14:paraId="2E4CC9C5" w14:textId="77777777" w:rsidTr="009E2F9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1474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7C6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9811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flashpleer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7D32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213868" w:rsidRPr="00213868" w14:paraId="1E91F2FD" w14:textId="77777777" w:rsidTr="009E2F94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65E7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38DE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058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Winamp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B5B1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213868" w:rsidRPr="00213868" w14:paraId="6F6214F6" w14:textId="77777777" w:rsidTr="009E2F94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836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597E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Справочно- правовые системы (СПС)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0467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Консультант плюс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9DCB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</w:tbl>
    <w:p w14:paraId="20CB259E" w14:textId="77777777" w:rsidR="00213868" w:rsidRPr="00213868" w:rsidRDefault="00213868" w:rsidP="0021386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EE8CE" w14:textId="77777777" w:rsidR="00213868" w:rsidRPr="00213868" w:rsidRDefault="00213868" w:rsidP="00213868">
      <w:pPr>
        <w:numPr>
          <w:ilvl w:val="1"/>
          <w:numId w:val="4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Электронно-библиотечная система (электронная библиотека) и электронная информационно-образовательная среда</w:t>
      </w:r>
    </w:p>
    <w:p w14:paraId="35E5E879" w14:textId="77777777" w:rsidR="00213868" w:rsidRPr="00213868" w:rsidRDefault="00213868" w:rsidP="002138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014484B" w14:textId="77777777" w:rsidR="00213868" w:rsidRPr="00213868" w:rsidRDefault="00213868" w:rsidP="00213868">
      <w:pPr>
        <w:tabs>
          <w:tab w:val="left" w:pos="567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Обучающимся обеспечен доступ (удаленный доступ), в том числе в случае применения электронного обучения, дистанционных образовательных технологий, 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</w:t>
      </w: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35263306" w14:textId="77777777" w:rsidR="00213868" w:rsidRPr="00213868" w:rsidRDefault="00213868" w:rsidP="002138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Помимо электронных 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 электронно-библиотечным системам, подключенным в Университете на основании лицензионных договоров, и имеющим адаптированные версии сайтов для обучающихся  с ограниченными возможностями здоровья:</w:t>
      </w:r>
    </w:p>
    <w:p w14:paraId="1580357D" w14:textId="77777777" w:rsidR="00213868" w:rsidRPr="00213868" w:rsidRDefault="00213868" w:rsidP="002138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14:paraId="7290BABF" w14:textId="77777777" w:rsidR="00213868" w:rsidRPr="00213868" w:rsidRDefault="00213868" w:rsidP="00213868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21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Справочно-правовые системы:</w:t>
      </w: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13"/>
        <w:gridCol w:w="2111"/>
        <w:gridCol w:w="1832"/>
        <w:gridCol w:w="2460"/>
        <w:gridCol w:w="2423"/>
      </w:tblGrid>
      <w:tr w:rsidR="00213868" w:rsidRPr="00213868" w14:paraId="0266DE55" w14:textId="77777777" w:rsidTr="009E2F9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93663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83753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 «Континент»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F504F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8A26B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BB3CB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«Агентство правовой интеграции «КОНТИНЕНТ», договоры:</w:t>
            </w:r>
          </w:p>
          <w:p w14:paraId="6D2D532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18032020 от 20.03.2018 г.</w:t>
            </w:r>
          </w:p>
          <w:p w14:paraId="7EDCDCC8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20.03.2018 г. по 19.03.2019 г.;</w:t>
            </w:r>
          </w:p>
          <w:p w14:paraId="7A0ED32C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19012120 от 20.03.2019 г.</w:t>
            </w:r>
          </w:p>
          <w:p w14:paraId="25C83C31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20.03.2019 г. по 19.03.2020 г.;</w:t>
            </w:r>
          </w:p>
          <w:p w14:paraId="0DB9EB5C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20040220 от 02. 03. 2020 г. С 20.03.2020 г. по 19.03.2021 г.</w:t>
            </w:r>
          </w:p>
          <w:p w14:paraId="3086EDCF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№21021512 от 16.03.2021 г. с 16.03.2021 г. по 15.03.2022 г.</w:t>
            </w:r>
          </w:p>
          <w:p w14:paraId="435DD951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22021712 от 09.03.2022 г. с 09.03 2022г. по 08.03.2023 г.</w:t>
            </w:r>
          </w:p>
        </w:tc>
      </w:tr>
      <w:tr w:rsidR="00213868" w:rsidRPr="00213868" w14:paraId="03883B0C" w14:textId="77777777" w:rsidTr="009E2F9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C178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070AA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СПС WestlawAcademics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EFE94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3EEB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https://uk.westlaw.com</w:t>
              </w:r>
            </w:hyperlink>
          </w:p>
          <w:p w14:paraId="0DEF9E5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9D827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Акционерного общества «Томсон Рейтер (Маркетс) Юроп СА», договоры:</w:t>
            </w:r>
          </w:p>
          <w:p w14:paraId="75062FA0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/2019 от 24.12.2018 г.</w:t>
            </w:r>
          </w:p>
          <w:p w14:paraId="095DF6B4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14:paraId="74CE0851" w14:textId="77777777" w:rsidR="00213868" w:rsidRPr="00213868" w:rsidRDefault="00213868" w:rsidP="00213868">
            <w:pPr>
              <w:spacing w:after="20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№RU03358/19 от 11.12.2019 г., с 01.01.2020 г. по 31.12.2020</w:t>
            </w: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F21FCB8" w14:textId="77777777" w:rsidR="00213868" w:rsidRPr="00213868" w:rsidRDefault="00213868" w:rsidP="002138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ЭБ-6/2021 от 06.11.2020 г. с 01.01.2021 г. по 31.12.2021 г.</w:t>
            </w:r>
          </w:p>
          <w:p w14:paraId="75E8EAE5" w14:textId="77777777" w:rsidR="00213868" w:rsidRPr="00213868" w:rsidRDefault="00213868" w:rsidP="0021386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ЭОэР-5/2022 от 27.10.2021 г. с 01.01.2022 по 31.12.2022 г.</w:t>
            </w:r>
          </w:p>
        </w:tc>
      </w:tr>
      <w:tr w:rsidR="00213868" w:rsidRPr="00213868" w14:paraId="1511E3DE" w14:textId="77777777" w:rsidTr="009E2F9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DE58C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BE973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7C67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3CB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6F386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14:paraId="55193A9D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A7832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  <w:tr w:rsidR="00213868" w:rsidRPr="00213868" w14:paraId="4DAC1F17" w14:textId="77777777" w:rsidTr="009E2F9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F7CFC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AB85F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FF2C6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15CE2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https://www.garant.ru</w:t>
              </w:r>
            </w:hyperlink>
          </w:p>
          <w:p w14:paraId="1C354AD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48341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</w:tbl>
    <w:p w14:paraId="5F31A453" w14:textId="77777777" w:rsidR="00213868" w:rsidRPr="00213868" w:rsidRDefault="00213868" w:rsidP="002138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E79DE5F" w14:textId="77777777" w:rsidR="00213868" w:rsidRPr="00213868" w:rsidRDefault="00213868" w:rsidP="00213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5.3.2. Профессиональные базы данных:</w:t>
      </w:r>
    </w:p>
    <w:p w14:paraId="74548A4C" w14:textId="77777777" w:rsidR="00213868" w:rsidRPr="00213868" w:rsidRDefault="00213868" w:rsidP="002138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1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2"/>
        <w:gridCol w:w="1943"/>
        <w:gridCol w:w="1619"/>
        <w:gridCol w:w="3353"/>
        <w:gridCol w:w="2113"/>
      </w:tblGrid>
      <w:tr w:rsidR="00213868" w:rsidRPr="00213868" w14:paraId="145B853F" w14:textId="77777777" w:rsidTr="009E2F94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A70C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492BA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 of Science</w:t>
            </w:r>
          </w:p>
          <w:p w14:paraId="2A0DB1A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5237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E773A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https://apps.webofknowledge.com</w:t>
              </w:r>
            </w:hyperlink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0D498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14:paraId="55E8B3F8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WOS/668 от 02.04.2018 г.;</w:t>
            </w:r>
          </w:p>
          <w:p w14:paraId="5B4D0862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WOS/349 от 05.09.2019 г.;</w:t>
            </w:r>
          </w:p>
          <w:p w14:paraId="354788E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213868" w:rsidRPr="00213868" w14:paraId="49A25243" w14:textId="77777777" w:rsidTr="009E2F94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38360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3CA47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3B572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4C455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https://www.scopus.com</w:t>
              </w:r>
            </w:hyperlink>
          </w:p>
          <w:p w14:paraId="640CDCB3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BA78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ФГБУ «Государственная 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публичная научно-техническая библиотека России»: </w:t>
            </w:r>
          </w:p>
          <w:p w14:paraId="0ED7B4F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SCOPUS/668 от 09 января 2018 г.;</w:t>
            </w:r>
          </w:p>
          <w:p w14:paraId="04468BC1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SCOPUS/349 от 09 октября 2019 г.;</w:t>
            </w:r>
          </w:p>
          <w:p w14:paraId="216C0FAE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213868" w:rsidRPr="00213868" w14:paraId="7B5A3CB4" w14:textId="77777777" w:rsidTr="009E2F94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ABC30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2743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полнотекстовых электронных книг информационного ресурса EBSCOHost</w:t>
            </w:r>
          </w:p>
          <w:p w14:paraId="09409EA0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БД eBookCollection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2084A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C025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http://web.a.ebscohost.com</w:t>
              </w:r>
            </w:hyperlink>
          </w:p>
          <w:p w14:paraId="19DC2D4D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29EFE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213868" w:rsidRPr="00213868" w14:paraId="5AF55D36" w14:textId="77777777" w:rsidTr="009E2F94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7BBB4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8BB0A" w14:textId="77777777" w:rsidR="00213868" w:rsidRPr="00213868" w:rsidRDefault="00000000" w:rsidP="0021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tgtFrame="_blank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Национальная электронная библиотека</w:t>
              </w:r>
            </w:hyperlink>
            <w:r w:rsidR="00213868" w:rsidRPr="0021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(НЭБ)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C2F8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E6B2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https://rusneb.ru</w:t>
              </w:r>
            </w:hyperlink>
          </w:p>
          <w:p w14:paraId="775A0B49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6FDA7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1C02A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FC10C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«Российская государственная библиотека»,</w:t>
            </w:r>
          </w:p>
          <w:p w14:paraId="76BDE284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№ 101/НЭБ/4615 от 01.08.2018 г.</w:t>
            </w:r>
          </w:p>
          <w:p w14:paraId="6DA7D72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01.08.2018 по 31.07.2023 г. (безвозмездный)</w:t>
            </w:r>
          </w:p>
        </w:tc>
      </w:tr>
      <w:tr w:rsidR="00213868" w:rsidRPr="00213868" w14:paraId="01196B55" w14:textId="77777777" w:rsidTr="009E2F94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5D86E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CB873" w14:textId="77777777" w:rsidR="00213868" w:rsidRPr="00213868" w:rsidRDefault="00213868" w:rsidP="0021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Президентская библиотека имени Б.Н. Ельцина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CC800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198FD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https://www.prlib.ru</w:t>
              </w:r>
            </w:hyperlink>
          </w:p>
          <w:p w14:paraId="01771ED2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609F9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213868" w:rsidRPr="00213868" w14:paraId="62A44087" w14:textId="77777777" w:rsidTr="009E2F94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73A99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FEB8E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НЭБ e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LIBRARY.RU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C8213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6E46E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  <w:p w14:paraId="6255F50C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A6CA31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«РУНЕБ», 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14:paraId="17A784CF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№ 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-13-03/2019-1 от 27.03.2019 г.</w:t>
            </w:r>
          </w:p>
          <w:p w14:paraId="109EA5DC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14:paraId="314DA64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  <w:p w14:paraId="0AF135A9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ЭР-2/2021 от 25.03.2021 г. с 25.03.2021 г. по 24.03.2022 г.</w:t>
            </w:r>
          </w:p>
        </w:tc>
      </w:tr>
      <w:tr w:rsidR="00213868" w:rsidRPr="00213868" w14:paraId="4308826D" w14:textId="77777777" w:rsidTr="009E2F94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C545B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D14A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LegalSource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F271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B4299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6A5A0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CADE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7B13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7277C" w14:textId="77777777" w:rsidR="00213868" w:rsidRPr="00213868" w:rsidRDefault="00000000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13868" w:rsidRPr="002138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http://web.a.ebscohost.com</w:t>
              </w:r>
            </w:hyperlink>
          </w:p>
          <w:p w14:paraId="4DB28DF9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D5FB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«ЦНИ НЭИКОН», договор № 414-EBSCO/2020 от 29.11.2019 г., с 01.01.2020 г. по 31.12.2020 г.</w:t>
            </w:r>
          </w:p>
          <w:p w14:paraId="744D327C" w14:textId="77777777" w:rsidR="00213868" w:rsidRPr="00213868" w:rsidRDefault="00213868" w:rsidP="00213868">
            <w:pPr>
              <w:spacing w:after="20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ЭБ-5/2021 от 02.11.2020 г. с 01.01.2021 г. по 31.12.2021 г.</w:t>
            </w:r>
          </w:p>
          <w:p w14:paraId="5096C4CB" w14:textId="77777777" w:rsidR="00213868" w:rsidRPr="00213868" w:rsidRDefault="00213868" w:rsidP="00213868">
            <w:pPr>
              <w:spacing w:after="20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ЭР-2/22 от 01.10.2021 г. с -1.01.2021 по 31.12.2022 г.</w:t>
            </w:r>
          </w:p>
        </w:tc>
      </w:tr>
      <w:tr w:rsidR="00213868" w:rsidRPr="00213868" w14:paraId="66EDB7E7" w14:textId="77777777" w:rsidTr="009E2F94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071E8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E90BF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ЛитРес: Библиотека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23C376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E31B3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13868" w:rsidRPr="002138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http://biblio.litres.ru</w:t>
              </w:r>
            </w:hyperlink>
          </w:p>
          <w:p w14:paraId="3E9583D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F5A20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«ЛитРес», договор № 290120/Б-1-76 от 12.03.2020 г. с 12.03.2020 г. по 11.03.2021 г.</w:t>
            </w:r>
          </w:p>
          <w:p w14:paraId="616125A3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160221/В-1-157 от 12.03.2021 г. с 12.03.2021 г. по 11.03.2022 г.</w:t>
            </w:r>
          </w:p>
        </w:tc>
      </w:tr>
    </w:tbl>
    <w:p w14:paraId="48B50304" w14:textId="77777777" w:rsidR="00213868" w:rsidRPr="00213868" w:rsidRDefault="00213868" w:rsidP="0021386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419215" w14:textId="77777777" w:rsidR="00213868" w:rsidRPr="00213868" w:rsidRDefault="00213868" w:rsidP="00213868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5.3.3. Электронно-библиотечные системы:</w:t>
      </w:r>
    </w:p>
    <w:tbl>
      <w:tblPr>
        <w:tblW w:w="512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20"/>
        <w:gridCol w:w="2054"/>
        <w:gridCol w:w="1907"/>
        <w:gridCol w:w="2540"/>
        <w:gridCol w:w="2256"/>
      </w:tblGrid>
      <w:tr w:rsidR="00213868" w:rsidRPr="00213868" w14:paraId="60BBBA42" w14:textId="77777777" w:rsidTr="009E2F94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E237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38564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11C2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1E14E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http://znanium.com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D3EB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«Научно-издательский центр ЗНАНИУМ», 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14:paraId="3AFB89A2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3489 эбс от 14.12.2018 г.</w:t>
            </w:r>
          </w:p>
          <w:p w14:paraId="5EDBEA8F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 01.01.2019 г. по 31.12.2019 г.; </w:t>
            </w:r>
          </w:p>
          <w:p w14:paraId="35C26091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3/2019 эбс от 29.11.2019 г. с 01.01.2020 г. по 31.12.2020 г.</w:t>
            </w:r>
          </w:p>
          <w:p w14:paraId="7CFF74BC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3/2021 эбс от 02.11.2020 г. с 01.01.2021 г. по 31.12.2021 г.</w:t>
            </w:r>
          </w:p>
          <w:p w14:paraId="6F2E5D3C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№ 1/2022 эбс от 01.10.2021 г. с 01.01.2022 г. по 31.12.2022 г.</w:t>
            </w:r>
          </w:p>
        </w:tc>
      </w:tr>
      <w:tr w:rsidR="00213868" w:rsidRPr="00213868" w14:paraId="08047DD0" w14:textId="77777777" w:rsidTr="009E2F94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572BC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F5A5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94606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0112C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http://book.ru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F9948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«КноРус медиа», договоры:</w:t>
            </w:r>
          </w:p>
          <w:p w14:paraId="1F781FE6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18494735 от 17.12.2018 г.             </w:t>
            </w:r>
          </w:p>
          <w:p w14:paraId="5E6C6BA2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14:paraId="0069FEB9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ЭБ-2/2019 от 29.11.2019 г. с 01.01.2020 г. по 31.12.2020 г.</w:t>
            </w:r>
          </w:p>
          <w:p w14:paraId="7D5D9CA7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38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№ЭБ-4/2021 от 02.11.2020 г.  с 01.01.2021 г. по 31.12.2021 г.</w:t>
            </w:r>
          </w:p>
          <w:p w14:paraId="0B4F9B46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№ ЭР-4/2022 от 01.10.2021 г. с 01.01.2022 г. по 31.12.2022 г.</w:t>
            </w:r>
          </w:p>
        </w:tc>
      </w:tr>
      <w:tr w:rsidR="00213868" w:rsidRPr="00213868" w14:paraId="772312F5" w14:textId="77777777" w:rsidTr="009E2F94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B3C93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FAD1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03574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F84C5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http://ebs.prospekt.org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56D7C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«Проспект», договоры: </w:t>
            </w:r>
          </w:p>
          <w:p w14:paraId="7975E185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ЭБ-1/2019 от 03.07.2019 г. с 03.07.2019 г. по 02.07.2020 г;</w:t>
            </w:r>
          </w:p>
          <w:p w14:paraId="3A59A35A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ЭБ-2/2020 от 03.07.2020 г. с 03.07.2020 г. по 02.07.2021 г.</w:t>
            </w:r>
          </w:p>
          <w:p w14:paraId="1BDC8D3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 – 3/2021 от 21.06.2021 г. с 03.07.2021 г. по 02.07.2022 г.</w:t>
            </w:r>
          </w:p>
        </w:tc>
      </w:tr>
      <w:tr w:rsidR="00213868" w:rsidRPr="00213868" w14:paraId="3CD10F79" w14:textId="77777777" w:rsidTr="009E2F94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B2AE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8C68A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57CF1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F719" w14:textId="77777777" w:rsidR="00213868" w:rsidRPr="00213868" w:rsidRDefault="00000000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6" w:history="1">
              <w:r w:rsidR="00213868" w:rsidRPr="00213868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http://www.biblio-online.ru</w:t>
              </w:r>
            </w:hyperlink>
          </w:p>
          <w:p w14:paraId="62827A3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73452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«Электронное </w:t>
            </w:r>
            <w:r w:rsidRPr="0021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издательство Юрайт», договоры:</w:t>
            </w:r>
          </w:p>
          <w:p w14:paraId="3DBF0B4D" w14:textId="77777777" w:rsidR="00213868" w:rsidRPr="00213868" w:rsidRDefault="00213868" w:rsidP="00213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01.04.2019 г.</w:t>
            </w:r>
          </w:p>
          <w:p w14:paraId="652156D2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01.04.2019 г. по 31.03.2020 г.;</w:t>
            </w:r>
          </w:p>
          <w:p w14:paraId="4B0CABED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ЭБ-1/2020 от 01.04.2020 г. с 01.04.2020 г. по 31.03.2021 г.</w:t>
            </w:r>
          </w:p>
          <w:p w14:paraId="402C83AE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ЭР-1/2021 от 23.03.2021 г. с 03.04.2021 г. по 02.04.2022 г.</w:t>
            </w:r>
          </w:p>
          <w:p w14:paraId="06C48939" w14:textId="77777777" w:rsidR="00213868" w:rsidRPr="00213868" w:rsidRDefault="00213868" w:rsidP="00213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ЭР-7/2022 от 09.03.2022 г. с 03.04.2022 по 02.03.2023 г.</w:t>
            </w:r>
          </w:p>
        </w:tc>
      </w:tr>
    </w:tbl>
    <w:p w14:paraId="3B4B5E8A" w14:textId="77777777" w:rsidR="00213868" w:rsidRPr="00213868" w:rsidRDefault="00213868" w:rsidP="00213868">
      <w:pPr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7695D8" w14:textId="77777777" w:rsidR="00213868" w:rsidRPr="00213868" w:rsidRDefault="00213868" w:rsidP="002138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15F64C6" w14:textId="77777777" w:rsidR="00213868" w:rsidRPr="00213868" w:rsidRDefault="00213868" w:rsidP="00213868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14:paraId="03A9C997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A7482D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6388A12A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ресурсам: читальный зал располагается на первом этаже недалеко от входа, предназначенного для маломобильных групп обучающихся, рабочие места в читальном зале оборудованы современными эргономичными моноблоками с качественными экранами, а также аудио-гарнитурами, на каждом компьютере имеется возможность увеличения фрагментов изображения или текста с помощью экранной лупы, озвучивания отображаемого на экране текста.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ридер, программа невизуального доступа к информации, коллекция аудиоизданий.</w:t>
      </w:r>
    </w:p>
    <w:p w14:paraId="0B9BB8A7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формирования условий библиотечного обслуживания инвалидов и лиц с ограниченными возможностями здоровья в Университете выполняется  комплекс организационных и технических мероприятий:</w:t>
      </w:r>
    </w:p>
    <w:p w14:paraId="7007A3D3" w14:textId="77777777" w:rsidR="00213868" w:rsidRPr="00213868" w:rsidRDefault="00213868" w:rsidP="00213868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14:paraId="7024C897" w14:textId="77777777" w:rsidR="00213868" w:rsidRPr="00213868" w:rsidRDefault="00213868" w:rsidP="00213868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Обеспечено комплексное обслуживание в читальных залах:</w:t>
      </w:r>
    </w:p>
    <w:p w14:paraId="4E303B45" w14:textId="77777777" w:rsidR="00213868" w:rsidRPr="00213868" w:rsidRDefault="00213868" w:rsidP="00213868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поиск изданий по электронному каталогу;</w:t>
      </w:r>
    </w:p>
    <w:p w14:paraId="2B5EADFE" w14:textId="77777777" w:rsidR="00213868" w:rsidRPr="00213868" w:rsidRDefault="00213868" w:rsidP="00213868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возможность получения изданий из любого отдела Библиотеки.</w:t>
      </w:r>
    </w:p>
    <w:p w14:paraId="6A45C0A3" w14:textId="77777777" w:rsidR="00213868" w:rsidRPr="00213868" w:rsidRDefault="00213868" w:rsidP="00213868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Обеспечено удаленное обслуживание:</w:t>
      </w:r>
    </w:p>
    <w:p w14:paraId="10FC257A" w14:textId="77777777" w:rsidR="00213868" w:rsidRPr="00213868" w:rsidRDefault="00213868" w:rsidP="00213868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официальный сайт Университета – </w:t>
      </w:r>
      <w:hyperlink r:id="rId27" w:history="1">
        <w:r w:rsidRPr="00213868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val="en-US" w:eastAsia="ru-RU"/>
          </w:rPr>
          <w:t>www</w:t>
        </w:r>
        <w:r w:rsidRPr="00213868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213868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val="en-US" w:eastAsia="ru-RU"/>
          </w:rPr>
          <w:t>msal</w:t>
        </w:r>
        <w:r w:rsidRPr="00213868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213868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val="en-US" w:eastAsia="ru-RU"/>
          </w:rPr>
          <w:t>ru</w:t>
        </w:r>
      </w:hyperlink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и, следовательно, страничка Библиотеки, адаптирована для слабовидящих;</w:t>
      </w:r>
    </w:p>
    <w:p w14:paraId="34368141" w14:textId="77777777" w:rsidR="00213868" w:rsidRPr="00213868" w:rsidRDefault="00213868" w:rsidP="00213868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возможен поиск изданий по электронному каталогу;</w:t>
      </w:r>
    </w:p>
    <w:p w14:paraId="2A095C7A" w14:textId="77777777" w:rsidR="00213868" w:rsidRPr="00213868" w:rsidRDefault="00213868" w:rsidP="00213868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возможен онлайн-заказ изданий.</w:t>
      </w:r>
    </w:p>
    <w:p w14:paraId="442D8132" w14:textId="77777777" w:rsidR="00213868" w:rsidRPr="00213868" w:rsidRDefault="00213868" w:rsidP="00213868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Рабочее место оборудовано: </w:t>
      </w:r>
    </w:p>
    <w:p w14:paraId="20C242F1" w14:textId="77777777" w:rsidR="00213868" w:rsidRPr="00213868" w:rsidRDefault="00213868" w:rsidP="00213868">
      <w:pPr>
        <w:numPr>
          <w:ilvl w:val="0"/>
          <w:numId w:val="37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выведена экранная лупа </w:t>
      </w: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Windows</w:t>
      </w: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7 на «рабочий стол» экрана компьютера;</w:t>
      </w:r>
    </w:p>
    <w:p w14:paraId="578EE0FB" w14:textId="77777777" w:rsidR="00213868" w:rsidRPr="00213868" w:rsidRDefault="00213868" w:rsidP="00213868">
      <w:pPr>
        <w:numPr>
          <w:ilvl w:val="0"/>
          <w:numId w:val="37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бесплатной программой </w:t>
      </w: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</w:t>
      </w: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VDA - </w:t>
      </w: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NVDA</w:t>
      </w: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программа экранного доступа для операционных систем семейства Windows, позволяющая незрячим и слабовидящим пользователям работать на компьютере </w:t>
      </w:r>
      <w:r w:rsidRPr="0021386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выводя всю необходимую информацию с помощью речи.</w:t>
      </w:r>
    </w:p>
    <w:p w14:paraId="1F59D753" w14:textId="77777777" w:rsidR="00213868" w:rsidRPr="00213868" w:rsidRDefault="00213868" w:rsidP="0021386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4A65255" w14:textId="77777777" w:rsidR="00213868" w:rsidRPr="00213868" w:rsidRDefault="00213868" w:rsidP="00213868">
      <w:pPr>
        <w:widowControl w:val="0"/>
        <w:numPr>
          <w:ilvl w:val="1"/>
          <w:numId w:val="40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68">
        <w:rPr>
          <w:rFonts w:ascii="Times New Roman" w:eastAsia="Times New Roman" w:hAnsi="Times New Roman" w:cs="Times New Roman"/>
          <w:b/>
          <w:sz w:val="26"/>
          <w:szCs w:val="26"/>
        </w:rPr>
        <w:t>Профильные организации, с которыми заключены договоры на прохождение обучающимися практики</w:t>
      </w:r>
    </w:p>
    <w:p w14:paraId="0BB17627" w14:textId="77777777" w:rsidR="00213868" w:rsidRPr="00213868" w:rsidRDefault="00213868" w:rsidP="0021386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Консультации с обучающимся перед началом 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производственной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практики, после прохождения </w:t>
      </w:r>
      <w:r w:rsidRPr="00213868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производственной</w:t>
      </w: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практики, защита отчёта по производственной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14:paraId="320E5F88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Управление Федеральной службы судебных приставов по Оренбургской области;</w:t>
      </w:r>
    </w:p>
    <w:p w14:paraId="6C73A212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Публичное акционерное общество «Т Плюс»;</w:t>
      </w:r>
    </w:p>
    <w:p w14:paraId="2B1D7930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14:paraId="24BEE89A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Управление Министерства внутренних дел РФ по Оренбургской области;</w:t>
      </w:r>
    </w:p>
    <w:p w14:paraId="4AEE1E55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Управление Пенсионного фонда РФ;</w:t>
      </w:r>
    </w:p>
    <w:p w14:paraId="2C0E7A2C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6. Прокуратура Оренбургской области;</w:t>
      </w:r>
    </w:p>
    <w:p w14:paraId="4271B4EA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Управление Судебного департамента в Оренбургской области;</w:t>
      </w:r>
    </w:p>
    <w:p w14:paraId="1F364110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Следственное управление Следственного комитета РФ по Оренбургской области;</w:t>
      </w:r>
    </w:p>
    <w:p w14:paraId="7F6AC44C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9. Министерство социального развития Оренбургской области;</w:t>
      </w:r>
    </w:p>
    <w:p w14:paraId="3DF98E5F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10. Комитет по обеспечению деятельности мировых судей Оренбургской области;</w:t>
      </w:r>
    </w:p>
    <w:p w14:paraId="29D7A89B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 Оренбургский областной суд;</w:t>
      </w:r>
    </w:p>
    <w:p w14:paraId="516C10D5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14:paraId="39CEA301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13. Арбитражный суд Оренбургской области;</w:t>
      </w:r>
    </w:p>
    <w:p w14:paraId="47503F38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1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14. ОАО «Сбербанк России»</w:t>
      </w: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14:paraId="6C9629B9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14:paraId="57CB8B00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A07550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41ABD" wp14:editId="5DC2AE15">
            <wp:extent cx="504825" cy="447675"/>
            <wp:effectExtent l="19050" t="0" r="9525" b="0"/>
            <wp:docPr id="1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C150A2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473F3722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5F32FCD9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14:paraId="421B0772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14:paraId="21F9687F" w14:textId="77777777" w:rsidR="00213868" w:rsidRPr="00213868" w:rsidRDefault="00213868" w:rsidP="00213868">
      <w:pPr>
        <w:tabs>
          <w:tab w:val="center" w:pos="4678"/>
          <w:tab w:val="left" w:pos="7815"/>
        </w:tabs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имени О.Е. Кутафина (МГЮА)»</w:t>
      </w: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14:paraId="782A9FEF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(Университет имени О.Е. Кутафина (МГЮА))</w:t>
      </w:r>
    </w:p>
    <w:p w14:paraId="16467ED3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Оренбургский институт (филиал)</w:t>
      </w:r>
    </w:p>
    <w:p w14:paraId="297C26D1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AE9E251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99BEE5B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Кафедра уголовно-процессуального права и криминалистики</w:t>
      </w:r>
    </w:p>
    <w:p w14:paraId="0E13E3FE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C1E2CF7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CAFC138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Иванов Иван Иванович</w:t>
      </w:r>
    </w:p>
    <w:p w14:paraId="1D9451BF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E10BC0A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ОТЧЕТНЫЕ  МАТЕРИАЛЫ</w:t>
      </w:r>
    </w:p>
    <w:p w14:paraId="430AB98E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прохождении преддипломной практики</w:t>
      </w:r>
    </w:p>
    <w:p w14:paraId="0D7D41F9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958A894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студента(ки) __ курса ____группы </w:t>
      </w:r>
    </w:p>
    <w:p w14:paraId="7947F54D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дневного отделения</w:t>
      </w:r>
    </w:p>
    <w:p w14:paraId="589A8C5F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C080D07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BE88A54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30F889D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5F8CF8B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от Университета:</w:t>
      </w:r>
    </w:p>
    <w:p w14:paraId="753EDF89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14:paraId="08127506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(ученая степень, звание, фамилия, имя, отчество)</w:t>
      </w:r>
    </w:p>
    <w:p w14:paraId="47200A2C" w14:textId="77777777" w:rsidR="00213868" w:rsidRPr="00213868" w:rsidRDefault="00213868" w:rsidP="00213868">
      <w:pPr>
        <w:tabs>
          <w:tab w:val="left" w:pos="109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3330D28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8C82D6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841446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0A94AD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сдачи: ___________________________________</w:t>
      </w:r>
    </w:p>
    <w:p w14:paraId="57F6831E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рецензирования___________________________</w:t>
      </w:r>
    </w:p>
    <w:p w14:paraId="271100AC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рецензирования:_______________________</w:t>
      </w:r>
    </w:p>
    <w:p w14:paraId="52539A1B" w14:textId="77777777" w:rsidR="00213868" w:rsidRPr="00213868" w:rsidRDefault="00213868" w:rsidP="00213868">
      <w:pPr>
        <w:spacing w:after="0" w:line="240" w:lineRule="auto"/>
        <w:ind w:firstLine="3261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(допущен к аттестации/ не допущен к аттестации)</w:t>
      </w:r>
    </w:p>
    <w:p w14:paraId="6C4BCC8E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защиты: _________________________________</w:t>
      </w:r>
    </w:p>
    <w:p w14:paraId="32F3601E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Оценка: ________________/______________________</w:t>
      </w:r>
    </w:p>
    <w:p w14:paraId="3DBB348B" w14:textId="77777777" w:rsidR="00213868" w:rsidRPr="00213868" w:rsidRDefault="00213868" w:rsidP="00213868">
      <w:pPr>
        <w:spacing w:after="0" w:line="240" w:lineRule="auto"/>
        <w:ind w:left="708" w:firstLine="708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(зачтено/не зачтено)                                     (подпись)</w:t>
      </w:r>
    </w:p>
    <w:p w14:paraId="51DB8393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D537864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63E73F0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Оренбург  20__</w:t>
      </w:r>
    </w:p>
    <w:p w14:paraId="14F28F56" w14:textId="77777777" w:rsidR="00213868" w:rsidRPr="00213868" w:rsidRDefault="00213868" w:rsidP="00213868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71A538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DC1A0D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E05437" w14:textId="77777777" w:rsidR="00213868" w:rsidRPr="00213868" w:rsidRDefault="00213868" w:rsidP="00213868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0BA69D" w14:textId="77777777" w:rsidR="00213868" w:rsidRPr="00213868" w:rsidRDefault="00213868" w:rsidP="00213868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038657" w14:textId="77777777" w:rsidR="00213868" w:rsidRPr="00213868" w:rsidRDefault="00213868" w:rsidP="00213868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Оглавление</w:t>
      </w:r>
    </w:p>
    <w:p w14:paraId="1D457F04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267F5E" w14:textId="77777777" w:rsidR="00213868" w:rsidRPr="00213868" w:rsidRDefault="00213868" w:rsidP="00213868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separate"/>
      </w:r>
      <w:hyperlink w:anchor="_Toc505010838" w:history="1">
        <w:r w:rsidRPr="00213868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Индивидуальное задание для прохождения преддипломной  практики</w:t>
        </w:r>
        <w:r w:rsidRPr="00213868">
          <w:rPr>
            <w:rFonts w:ascii="Times New Roman" w:eastAsiaTheme="minorEastAsia" w:hAnsi="Times New Roman" w:cs="Times New Roman"/>
            <w:webHidden/>
            <w:sz w:val="24"/>
            <w:szCs w:val="24"/>
            <w:lang w:eastAsia="ru-RU"/>
          </w:rPr>
          <w:tab/>
        </w:r>
      </w:hyperlink>
    </w:p>
    <w:p w14:paraId="75F0F47D" w14:textId="77777777" w:rsidR="00213868" w:rsidRPr="00213868" w:rsidRDefault="00000000" w:rsidP="00213868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_Toc505010839" w:history="1">
        <w:r w:rsidR="00213868" w:rsidRPr="00213868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Рабочий график (план) проведения преддипломной практики</w:t>
        </w:r>
        <w:r w:rsidR="00213868" w:rsidRPr="00213868">
          <w:rPr>
            <w:rFonts w:ascii="Times New Roman" w:eastAsiaTheme="minorEastAsia" w:hAnsi="Times New Roman" w:cs="Times New Roman"/>
            <w:webHidden/>
            <w:sz w:val="24"/>
            <w:szCs w:val="24"/>
            <w:lang w:eastAsia="ru-RU"/>
          </w:rPr>
          <w:tab/>
        </w:r>
      </w:hyperlink>
    </w:p>
    <w:p w14:paraId="37E05A38" w14:textId="77777777" w:rsidR="00213868" w:rsidRPr="00213868" w:rsidRDefault="00000000" w:rsidP="00213868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_Toc505010840" w:history="1">
        <w:r w:rsidR="00213868" w:rsidRPr="00213868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Дневник прохождения практики</w:t>
        </w:r>
        <w:r w:rsidR="00213868" w:rsidRPr="00213868">
          <w:rPr>
            <w:rFonts w:ascii="Times New Roman" w:eastAsiaTheme="minorEastAsia" w:hAnsi="Times New Roman" w:cs="Times New Roman"/>
            <w:webHidden/>
            <w:sz w:val="24"/>
            <w:szCs w:val="24"/>
            <w:lang w:eastAsia="ru-RU"/>
          </w:rPr>
          <w:tab/>
        </w:r>
      </w:hyperlink>
    </w:p>
    <w:p w14:paraId="34F1E518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Характеристика с места прохождения практики</w:t>
      </w:r>
      <w:r w:rsidRPr="00213868">
        <w:rPr>
          <w:rFonts w:ascii="Times New Roman" w:eastAsiaTheme="minorEastAsia" w:hAnsi="Times New Roman" w:cs="Times New Roman"/>
          <w:webHidden/>
          <w:sz w:val="24"/>
          <w:szCs w:val="24"/>
          <w:lang w:eastAsia="ru-RU"/>
        </w:rPr>
        <w:t>……………………………………………………</w:t>
      </w:r>
    </w:p>
    <w:p w14:paraId="3EEE9FE3" w14:textId="77777777" w:rsidR="00213868" w:rsidRPr="00213868" w:rsidRDefault="00000000" w:rsidP="00213868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_Toc505010841" w:history="1">
        <w:r w:rsidR="00213868" w:rsidRPr="00213868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ОТЧЕТ</w:t>
        </w:r>
        <w:r w:rsidR="00213868" w:rsidRPr="00213868">
          <w:rPr>
            <w:rFonts w:ascii="Times New Roman" w:eastAsiaTheme="minorEastAsia" w:hAnsi="Times New Roman" w:cs="Times New Roman"/>
            <w:webHidden/>
            <w:sz w:val="24"/>
            <w:szCs w:val="24"/>
            <w:lang w:eastAsia="ru-RU"/>
          </w:rPr>
          <w:tab/>
        </w:r>
      </w:hyperlink>
    </w:p>
    <w:p w14:paraId="63789CF5" w14:textId="77777777" w:rsidR="00213868" w:rsidRPr="00213868" w:rsidRDefault="00000000" w:rsidP="00213868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_Toc505010842" w:history="1">
        <w:r w:rsidR="00213868" w:rsidRPr="00213868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ОТЗЫВ РУКОВОДИТЕЛЯ ПРАКТИКИ</w:t>
        </w:r>
        <w:r w:rsidR="00213868" w:rsidRPr="00213868">
          <w:rPr>
            <w:rFonts w:ascii="Times New Roman" w:eastAsiaTheme="minorEastAsia" w:hAnsi="Times New Roman" w:cs="Times New Roman"/>
            <w:webHidden/>
            <w:sz w:val="24"/>
            <w:szCs w:val="24"/>
            <w:lang w:eastAsia="ru-RU"/>
          </w:rPr>
          <w:tab/>
        </w:r>
      </w:hyperlink>
    </w:p>
    <w:p w14:paraId="252A4683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61DFCB75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18D265D" w14:textId="77777777" w:rsidR="00213868" w:rsidRPr="00213868" w:rsidRDefault="00213868" w:rsidP="0021386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213868"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eastAsia="ru-RU"/>
        </w:rPr>
        <w:br w:type="page"/>
      </w:r>
      <w:bookmarkStart w:id="1" w:name="_Toc505010838"/>
      <w:r w:rsidRPr="0021386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Индивидуальное задание для прохождения</w:t>
      </w:r>
    </w:p>
    <w:p w14:paraId="7F0595F9" w14:textId="77777777" w:rsidR="00213868" w:rsidRPr="00213868" w:rsidRDefault="00213868" w:rsidP="0021386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21386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преддипломной практики</w:t>
      </w:r>
      <w:bookmarkEnd w:id="1"/>
    </w:p>
    <w:p w14:paraId="145769A5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7C9FE7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 ____________________________________________________________</w:t>
      </w:r>
    </w:p>
    <w:p w14:paraId="600F4D43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(указать ФИО обучающегося)</w:t>
      </w:r>
    </w:p>
    <w:p w14:paraId="4613F65B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</w:t>
      </w:r>
    </w:p>
    <w:p w14:paraId="06DED3EF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(указать место практики)</w:t>
      </w:r>
    </w:p>
    <w:p w14:paraId="2D752741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6FC1A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14:paraId="14640F3D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A95128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14:paraId="439B4CA3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D7F2A4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8446DB" w14:textId="77777777" w:rsidR="00213868" w:rsidRPr="00213868" w:rsidRDefault="00213868" w:rsidP="00213868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9F321F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52C521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612BC0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D83765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D204F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1476EE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235915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1D658D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CDB3C8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76C62B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9D102C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825CCD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2EDED8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27CB0D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практики   от Института    ___________________________/_______________</w:t>
      </w:r>
    </w:p>
    <w:p w14:paraId="42A58F9C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14:paraId="64831E00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выдачи задания      « ____» ________________________20</w:t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____</w:t>
      </w:r>
    </w:p>
    <w:p w14:paraId="1522C709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3A605C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практики   от организации  __________________________/_______________</w:t>
      </w:r>
    </w:p>
    <w:p w14:paraId="448F9D30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14:paraId="548E0657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согласования задания      « ____» ________________________20</w:t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_____</w:t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14:paraId="67961184" w14:textId="77777777" w:rsidR="00213868" w:rsidRPr="00213868" w:rsidRDefault="00213868" w:rsidP="0021386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2" w:name="_Toc505010839"/>
      <w:r w:rsidRPr="0021386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Рабочий график (план) проведения</w:t>
      </w:r>
    </w:p>
    <w:p w14:paraId="032AF3F6" w14:textId="77777777" w:rsidR="00213868" w:rsidRPr="00213868" w:rsidRDefault="00213868" w:rsidP="0021386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21386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преддипломной практики</w:t>
      </w:r>
      <w:bookmarkEnd w:id="2"/>
    </w:p>
    <w:p w14:paraId="21DDD346" w14:textId="77777777" w:rsidR="00213868" w:rsidRPr="00213868" w:rsidRDefault="00213868" w:rsidP="00213868">
      <w:pPr>
        <w:keepNext/>
        <w:keepLines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FEF308" w14:textId="77777777" w:rsidR="00213868" w:rsidRPr="00213868" w:rsidRDefault="00213868" w:rsidP="00213868">
      <w:pPr>
        <w:shd w:val="clear" w:color="auto" w:fill="FEFEFE"/>
        <w:spacing w:after="0" w:line="240" w:lineRule="auto"/>
        <w:ind w:right="-85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Обучающийся  (ФИО)__________________________________________________________</w:t>
      </w:r>
    </w:p>
    <w:p w14:paraId="30BE5924" w14:textId="77777777" w:rsidR="00213868" w:rsidRPr="00213868" w:rsidRDefault="00213868" w:rsidP="00213868">
      <w:pPr>
        <w:shd w:val="clear" w:color="auto" w:fill="FEFEFE"/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 формы обучения _______ курса, группы №______.</w:t>
      </w:r>
    </w:p>
    <w:p w14:paraId="116E8EC0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наименование организации, предоставляющей место практики:________________</w:t>
      </w:r>
    </w:p>
    <w:p w14:paraId="596718F7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335A4EE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C051934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структурного подразделения, выступающего местом практики:_______________</w:t>
      </w:r>
    </w:p>
    <w:p w14:paraId="0AA49219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6857104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практики:</w:t>
      </w:r>
    </w:p>
    <w:p w14:paraId="284D9F8A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="Calibri" w:hAnsi="Times New Roman" w:cs="Times New Roman"/>
          <w:sz w:val="24"/>
          <w:szCs w:val="24"/>
          <w:lang w:eastAsia="ru-RU"/>
        </w:rPr>
        <w:t>с «_____» ___________20____г.  по  «_____» ___________20____ г.</w:t>
      </w:r>
    </w:p>
    <w:p w14:paraId="44EE38FD" w14:textId="77777777" w:rsidR="00213868" w:rsidRPr="00213868" w:rsidRDefault="00213868" w:rsidP="00213868">
      <w:pPr>
        <w:spacing w:after="0" w:line="240" w:lineRule="auto"/>
        <w:ind w:left="709" w:righ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213868" w:rsidRPr="00213868" w14:paraId="43DFE16D" w14:textId="77777777" w:rsidTr="009E2F94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32C" w14:textId="77777777" w:rsidR="00213868" w:rsidRPr="00213868" w:rsidRDefault="00213868" w:rsidP="00213868">
            <w:pPr>
              <w:spacing w:after="200" w:line="276" w:lineRule="auto"/>
              <w:ind w:hanging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F99E" w14:textId="77777777" w:rsidR="00213868" w:rsidRPr="00213868" w:rsidRDefault="00213868" w:rsidP="00213868">
            <w:pPr>
              <w:spacing w:after="200" w:line="276" w:lineRule="auto"/>
              <w:ind w:hanging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09CD" w14:textId="77777777" w:rsidR="00213868" w:rsidRPr="00213868" w:rsidRDefault="00213868" w:rsidP="00213868">
            <w:pPr>
              <w:spacing w:after="200" w:line="276" w:lineRule="auto"/>
              <w:ind w:hanging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213868" w:rsidRPr="00213868" w14:paraId="2A85D9D4" w14:textId="77777777" w:rsidTr="009E2F94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846" w14:textId="77777777" w:rsidR="00213868" w:rsidRPr="00213868" w:rsidRDefault="00213868" w:rsidP="00213868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81ED" w14:textId="77777777" w:rsidR="00213868" w:rsidRPr="00213868" w:rsidRDefault="00213868" w:rsidP="00213868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B88" w14:textId="77777777" w:rsidR="00213868" w:rsidRPr="00213868" w:rsidRDefault="00213868" w:rsidP="00213868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3868" w:rsidRPr="00213868" w14:paraId="65E83C97" w14:textId="77777777" w:rsidTr="009E2F94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296" w14:textId="77777777" w:rsidR="00213868" w:rsidRPr="00213868" w:rsidRDefault="00213868" w:rsidP="00213868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23A7" w14:textId="77777777" w:rsidR="00213868" w:rsidRPr="00213868" w:rsidRDefault="00213868" w:rsidP="00213868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B84" w14:textId="77777777" w:rsidR="00213868" w:rsidRPr="00213868" w:rsidRDefault="00213868" w:rsidP="00213868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3868" w:rsidRPr="00213868" w14:paraId="5A00DF66" w14:textId="77777777" w:rsidTr="009E2F94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4D71" w14:textId="77777777" w:rsidR="00213868" w:rsidRPr="00213868" w:rsidRDefault="00213868" w:rsidP="00213868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0B2" w14:textId="77777777" w:rsidR="00213868" w:rsidRPr="00213868" w:rsidRDefault="00213868" w:rsidP="00213868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B2CC" w14:textId="77777777" w:rsidR="00213868" w:rsidRPr="00213868" w:rsidRDefault="00213868" w:rsidP="00213868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3868" w:rsidRPr="00213868" w14:paraId="6659D555" w14:textId="77777777" w:rsidTr="009E2F94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B19" w14:textId="77777777" w:rsidR="00213868" w:rsidRPr="00213868" w:rsidRDefault="00213868" w:rsidP="00213868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1DA6" w14:textId="77777777" w:rsidR="00213868" w:rsidRPr="00213868" w:rsidRDefault="00213868" w:rsidP="00213868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4FB" w14:textId="77777777" w:rsidR="00213868" w:rsidRPr="00213868" w:rsidRDefault="00213868" w:rsidP="00213868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3868" w:rsidRPr="00213868" w14:paraId="51827DFE" w14:textId="77777777" w:rsidTr="009E2F94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7E8" w14:textId="77777777" w:rsidR="00213868" w:rsidRPr="00213868" w:rsidRDefault="00213868" w:rsidP="00213868">
            <w:pPr>
              <w:numPr>
                <w:ilvl w:val="0"/>
                <w:numId w:val="2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0394" w14:textId="77777777" w:rsidR="00213868" w:rsidRPr="00213868" w:rsidRDefault="00213868" w:rsidP="00213868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CBA" w14:textId="77777777" w:rsidR="00213868" w:rsidRPr="00213868" w:rsidRDefault="00213868" w:rsidP="00213868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3868" w:rsidRPr="00213868" w14:paraId="58FD2EE4" w14:textId="77777777" w:rsidTr="009E2F94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B9F" w14:textId="77777777" w:rsidR="00213868" w:rsidRPr="00213868" w:rsidRDefault="00213868" w:rsidP="00213868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DE24" w14:textId="77777777" w:rsidR="00213868" w:rsidRPr="00213868" w:rsidRDefault="00213868" w:rsidP="00213868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A95" w14:textId="77777777" w:rsidR="00213868" w:rsidRPr="00213868" w:rsidRDefault="00213868" w:rsidP="00213868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3868" w:rsidRPr="00213868" w14:paraId="3FEEACE7" w14:textId="77777777" w:rsidTr="009E2F94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37B" w14:textId="77777777" w:rsidR="00213868" w:rsidRPr="00213868" w:rsidRDefault="00213868" w:rsidP="00213868">
            <w:pPr>
              <w:numPr>
                <w:ilvl w:val="0"/>
                <w:numId w:val="2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1BAD" w14:textId="77777777" w:rsidR="00213868" w:rsidRPr="00213868" w:rsidRDefault="00213868" w:rsidP="00213868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Подготовиться к аттестации по практике.</w:t>
            </w:r>
          </w:p>
          <w:p w14:paraId="50F872D8" w14:textId="77777777" w:rsidR="00213868" w:rsidRPr="00213868" w:rsidRDefault="00213868" w:rsidP="00213868">
            <w:pPr>
              <w:spacing w:after="200" w:line="276" w:lineRule="auto"/>
              <w:ind w:left="33"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AEBE" w14:textId="77777777" w:rsidR="00213868" w:rsidRPr="00213868" w:rsidRDefault="00213868" w:rsidP="00213868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3868" w:rsidRPr="00213868" w14:paraId="01779E9D" w14:textId="77777777" w:rsidTr="009E2F94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9C0" w14:textId="77777777" w:rsidR="00213868" w:rsidRPr="00213868" w:rsidRDefault="00213868" w:rsidP="00213868">
            <w:pPr>
              <w:numPr>
                <w:ilvl w:val="0"/>
                <w:numId w:val="2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20CD" w14:textId="77777777" w:rsidR="00213868" w:rsidRPr="00213868" w:rsidRDefault="00213868" w:rsidP="00213868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172" w14:textId="77777777" w:rsidR="00213868" w:rsidRPr="00213868" w:rsidRDefault="00213868" w:rsidP="00213868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50CAB99" w14:textId="77777777" w:rsidR="00213868" w:rsidRPr="00213868" w:rsidRDefault="00213868" w:rsidP="00213868">
      <w:pPr>
        <w:tabs>
          <w:tab w:val="left" w:pos="360"/>
        </w:tabs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</w:p>
    <w:p w14:paraId="32200020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14:paraId="10B18E04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A1E063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Обучающийся      _____________________________/ _________________________            </w:t>
      </w:r>
    </w:p>
    <w:p w14:paraId="0B29DA89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14:paraId="5FB15F75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A7F35B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Руководитель практики от Университета __________________/___________________</w:t>
      </w:r>
    </w:p>
    <w:p w14:paraId="702FBA74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(ФИО руководителя практики)                       (подпись)</w:t>
      </w:r>
    </w:p>
    <w:p w14:paraId="7210F085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14:paraId="0EE80C3D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практики от Организации  ________________ /_________________________</w:t>
      </w:r>
    </w:p>
    <w:p w14:paraId="772A459E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213868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t>печать</w:t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)             </w:t>
      </w:r>
    </w:p>
    <w:p w14:paraId="2BBDA6DA" w14:textId="77777777" w:rsidR="00213868" w:rsidRPr="00213868" w:rsidRDefault="00213868" w:rsidP="00213868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eastAsia="ru-RU"/>
        </w:rPr>
      </w:pPr>
    </w:p>
    <w:p w14:paraId="25B6B4C4" w14:textId="77777777" w:rsidR="00213868" w:rsidRPr="00213868" w:rsidRDefault="00213868" w:rsidP="00213868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3" w:name="_Toc505010840"/>
    </w:p>
    <w:p w14:paraId="6D418630" w14:textId="77777777" w:rsidR="00213868" w:rsidRPr="00213868" w:rsidRDefault="00213868" w:rsidP="00213868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14:paraId="05C5C81E" w14:textId="77777777" w:rsidR="00213868" w:rsidRPr="00213868" w:rsidRDefault="00213868" w:rsidP="00213868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14:paraId="0F9AD0F0" w14:textId="77777777" w:rsidR="00213868" w:rsidRPr="00213868" w:rsidRDefault="00213868" w:rsidP="00213868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21386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14E36D8" w14:textId="77777777" w:rsidR="00213868" w:rsidRPr="00213868" w:rsidRDefault="00213868" w:rsidP="00213868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21386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Дневник прохождения практики</w:t>
      </w:r>
      <w:bookmarkEnd w:id="3"/>
    </w:p>
    <w:p w14:paraId="709AC406" w14:textId="77777777" w:rsidR="00213868" w:rsidRPr="00213868" w:rsidRDefault="00213868" w:rsidP="00213868">
      <w:pPr>
        <w:shd w:val="clear" w:color="auto" w:fill="FEFEFE"/>
        <w:spacing w:after="0" w:line="240" w:lineRule="auto"/>
        <w:ind w:right="-85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7C5F05EC" w14:textId="77777777" w:rsidR="00213868" w:rsidRPr="00213868" w:rsidRDefault="00213868" w:rsidP="00213868">
      <w:pPr>
        <w:shd w:val="clear" w:color="auto" w:fill="FEFEFE"/>
        <w:spacing w:after="0" w:line="240" w:lineRule="auto"/>
        <w:ind w:right="-85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Обучающегося (ФИО)___________________________________________________________</w:t>
      </w:r>
    </w:p>
    <w:p w14:paraId="647336BA" w14:textId="77777777" w:rsidR="00213868" w:rsidRPr="00213868" w:rsidRDefault="00213868" w:rsidP="00213868">
      <w:pPr>
        <w:shd w:val="clear" w:color="auto" w:fill="FEFEFE"/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 формы обучения _______ курса, группы №______.</w:t>
      </w:r>
    </w:p>
    <w:p w14:paraId="3307717C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наименование организации, предоставляющей место практики:________________</w:t>
      </w:r>
    </w:p>
    <w:p w14:paraId="3F997BD0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E2FA543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структурного подразделения, выступающего местом практики:_______________</w:t>
      </w:r>
    </w:p>
    <w:p w14:paraId="04E3FF38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9C2AED5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практики:</w:t>
      </w:r>
    </w:p>
    <w:p w14:paraId="7CB9F0A6" w14:textId="77777777" w:rsidR="00213868" w:rsidRPr="00213868" w:rsidRDefault="00213868" w:rsidP="00213868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="Calibri" w:hAnsi="Times New Roman" w:cs="Times New Roman"/>
          <w:sz w:val="24"/>
          <w:szCs w:val="24"/>
          <w:lang w:eastAsia="ru-RU"/>
        </w:rPr>
        <w:t>с «_____» ___________20____г.  по  «_____» ___________20____ г.</w:t>
      </w:r>
    </w:p>
    <w:p w14:paraId="04521741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213868" w:rsidRPr="00213868" w14:paraId="5667F22D" w14:textId="77777777" w:rsidTr="009E2F94">
        <w:tc>
          <w:tcPr>
            <w:tcW w:w="1560" w:type="dxa"/>
          </w:tcPr>
          <w:p w14:paraId="5C52D155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Дата, кол-во часов в день</w:t>
            </w:r>
          </w:p>
        </w:tc>
        <w:tc>
          <w:tcPr>
            <w:tcW w:w="6066" w:type="dxa"/>
          </w:tcPr>
          <w:p w14:paraId="703596F9" w14:textId="77777777" w:rsidR="00213868" w:rsidRPr="00213868" w:rsidRDefault="00213868" w:rsidP="00213868">
            <w:pPr>
              <w:spacing w:after="0" w:line="240" w:lineRule="auto"/>
              <w:ind w:right="-12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2EDBA47" w14:textId="77777777" w:rsidR="00213868" w:rsidRPr="00213868" w:rsidRDefault="00213868" w:rsidP="00213868">
            <w:pPr>
              <w:spacing w:after="0" w:line="240" w:lineRule="auto"/>
              <w:ind w:left="-38" w:right="-12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содержание выполненных работ</w:t>
            </w:r>
          </w:p>
        </w:tc>
        <w:tc>
          <w:tcPr>
            <w:tcW w:w="2126" w:type="dxa"/>
          </w:tcPr>
          <w:p w14:paraId="05101E52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руководителя от организации и печать</w:t>
            </w:r>
          </w:p>
        </w:tc>
      </w:tr>
      <w:tr w:rsidR="00213868" w:rsidRPr="00213868" w14:paraId="091C9FB9" w14:textId="77777777" w:rsidTr="009E2F94">
        <w:trPr>
          <w:trHeight w:val="7172"/>
        </w:trPr>
        <w:tc>
          <w:tcPr>
            <w:tcW w:w="1560" w:type="dxa"/>
          </w:tcPr>
          <w:p w14:paraId="6CC27FA3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14:paraId="7CA78181" w14:textId="77777777" w:rsidR="00213868" w:rsidRPr="00213868" w:rsidRDefault="00213868" w:rsidP="00213868">
            <w:pPr>
              <w:spacing w:after="0" w:line="240" w:lineRule="auto"/>
              <w:ind w:right="-12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1202447" w14:textId="77777777" w:rsidR="00213868" w:rsidRPr="00213868" w:rsidRDefault="00213868" w:rsidP="00213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282D36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25B4283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практики,                 __________________/ ______________________________</w:t>
      </w:r>
    </w:p>
    <w:p w14:paraId="621389E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(указать должность, название организации)(Подпись руководителя</w:t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  <w:t>(указать ФИО руководителя практики)</w:t>
      </w:r>
    </w:p>
    <w:p w14:paraId="229D8B54" w14:textId="77777777" w:rsidR="00213868" w:rsidRPr="00213868" w:rsidRDefault="00213868" w:rsidP="00213868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практики от Организации, </w:t>
      </w:r>
    </w:p>
    <w:p w14:paraId="10F6E265" w14:textId="77777777" w:rsidR="00213868" w:rsidRPr="00213868" w:rsidRDefault="00213868" w:rsidP="00213868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t>место печати</w:t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A57FE1A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BC1B3D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14:paraId="676DCD4C" w14:textId="77777777" w:rsidR="00213868" w:rsidRPr="00213868" w:rsidRDefault="00213868" w:rsidP="0021386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4" w:name="_Toc505010841"/>
      <w:r w:rsidRPr="0021386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</w:t>
      </w:r>
    </w:p>
    <w:p w14:paraId="7A69CA27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7D2970" w14:textId="77777777" w:rsidR="00213868" w:rsidRPr="00213868" w:rsidRDefault="00213868" w:rsidP="002138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eastAsia="ru-RU"/>
        </w:rPr>
      </w:pPr>
    </w:p>
    <w:p w14:paraId="27AB7D7D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F9E90B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6E3386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BB5E24" w14:textId="77777777" w:rsidR="00213868" w:rsidRPr="00213868" w:rsidRDefault="00213868" w:rsidP="002138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eastAsia="ru-RU"/>
        </w:rPr>
      </w:pPr>
    </w:p>
    <w:p w14:paraId="6B176956" w14:textId="77777777" w:rsidR="00213868" w:rsidRPr="00213868" w:rsidRDefault="00213868" w:rsidP="002138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eastAsia="ru-RU"/>
        </w:rPr>
      </w:pPr>
    </w:p>
    <w:p w14:paraId="7C30F58F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496FBF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50FBE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DBCC9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43AABF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FA3395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99BEF0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3EAE9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BBBF0D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9D2F6A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30B93E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3F6128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7F0901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896486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E23795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7B0CDE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A99443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A9B2AB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382C48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0777D6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8D10A1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C3B9B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B7A6E6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8A991B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20423B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99855C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9E068B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6DE074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48B9CC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0CCA6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BCF470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FA1033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4C7879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практики                  __________________/ ______________________________</w:t>
      </w:r>
    </w:p>
    <w:p w14:paraId="7AB6B536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(указать должность, название организации)(Подпись руководителя</w:t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  <w:t>(указать ФИО руководителя практики)</w:t>
      </w:r>
    </w:p>
    <w:p w14:paraId="4E52D12D" w14:textId="77777777" w:rsidR="00213868" w:rsidRPr="00213868" w:rsidRDefault="00213868" w:rsidP="00213868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практики от Организации, </w:t>
      </w:r>
    </w:p>
    <w:p w14:paraId="5A2F8F3A" w14:textId="77777777" w:rsidR="00213868" w:rsidRPr="00213868" w:rsidRDefault="00213868" w:rsidP="00213868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t>место печати</w:t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9682C7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«_____»_________________20_____г. </w:t>
      </w:r>
    </w:p>
    <w:p w14:paraId="4223FCE9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(дата составления характеристики)</w:t>
      </w:r>
    </w:p>
    <w:p w14:paraId="79AA50C8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14:paraId="15E9F634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14:paraId="4B96F1F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14:paraId="78CCAE9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14:paraId="5F521930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14:paraId="6B9D33E8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ОТЧЕТ</w:t>
      </w:r>
      <w:bookmarkEnd w:id="4"/>
    </w:p>
    <w:p w14:paraId="08DD3396" w14:textId="77777777" w:rsidR="00213868" w:rsidRPr="00213868" w:rsidRDefault="00213868" w:rsidP="0021386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ПРОХОЖДЕНИИ ПРЕДДИПЛОМНОЙ  ПРАКТИКИ</w:t>
      </w:r>
    </w:p>
    <w:p w14:paraId="2910AEFA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0156A1E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прохождения практики__________________________________________________</w:t>
      </w:r>
    </w:p>
    <w:p w14:paraId="5094A457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71717439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Период прохождения практики ________________________________________________</w:t>
      </w:r>
    </w:p>
    <w:p w14:paraId="28849549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15FDEA0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ЧАСТЬ I.</w:t>
      </w:r>
    </w:p>
    <w:p w14:paraId="55EC5014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5C8F2B2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Ответы на вопросы индивидуального задания.</w:t>
      </w:r>
    </w:p>
    <w:p w14:paraId="69137D63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BBE404B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14:paraId="3CB5445B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10C1900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ЧАСТЬ II.</w:t>
      </w:r>
    </w:p>
    <w:p w14:paraId="1827C27C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85CCC57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ЭССЕ</w:t>
      </w:r>
    </w:p>
    <w:p w14:paraId="2B17EF69" w14:textId="77777777" w:rsidR="00213868" w:rsidRPr="00213868" w:rsidRDefault="00213868" w:rsidP="0021386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Обобщение результатов производственной практики</w:t>
      </w:r>
    </w:p>
    <w:p w14:paraId="504865C3" w14:textId="77777777" w:rsidR="00213868" w:rsidRPr="00213868" w:rsidRDefault="00213868" w:rsidP="00213868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74C2C9" w14:textId="77777777" w:rsidR="00213868" w:rsidRPr="00213868" w:rsidRDefault="00213868" w:rsidP="00213868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14:paraId="0E613D70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7EAFCE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</w:p>
    <w:p w14:paraId="6E2B3B90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</w:p>
    <w:p w14:paraId="0B98F954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</w:p>
    <w:p w14:paraId="06A1C24B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…………………………………..</w:t>
      </w:r>
    </w:p>
    <w:p w14:paraId="06A76242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…………………………………..</w:t>
      </w:r>
    </w:p>
    <w:p w14:paraId="5E713B7E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042F7C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9E724C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93CE0A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541600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DCB299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BC850D" w14:textId="77777777" w:rsidR="00213868" w:rsidRPr="00213868" w:rsidRDefault="00213868" w:rsidP="002138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492C06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2AB606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95E7D5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EBC68C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Обучающийся              _______________________/________________________________</w:t>
      </w:r>
    </w:p>
    <w:p w14:paraId="462CBF7A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  <w:t xml:space="preserve">         (подпись)                                                        (ФИО обучающегося)</w:t>
      </w:r>
    </w:p>
    <w:p w14:paraId="3DBA8443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70C91E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 подготовки отчета                                          «____» ______________________ 20___ г. </w:t>
      </w:r>
    </w:p>
    <w:p w14:paraId="7CE06860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111AF8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446BBE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D4B46" wp14:editId="7D5D88A1">
            <wp:extent cx="501015" cy="445135"/>
            <wp:effectExtent l="19050" t="0" r="0" b="0"/>
            <wp:docPr id="3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63517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548F5765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1A18A5B2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14:paraId="3E996CA4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14:paraId="1EE9944A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имени О.Е. Кутафина (МГЮА)»</w:t>
      </w:r>
    </w:p>
    <w:p w14:paraId="01EAA404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(Университет имени О.Е. Кутафина (МГЮА))</w:t>
      </w:r>
    </w:p>
    <w:p w14:paraId="21A2EBB9" w14:textId="77777777" w:rsidR="00213868" w:rsidRPr="00213868" w:rsidRDefault="00213868" w:rsidP="00213868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Оренбургский институт (филиал)</w:t>
      </w:r>
    </w:p>
    <w:p w14:paraId="0239C984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DF484FF" w14:textId="77777777" w:rsidR="00213868" w:rsidRPr="00213868" w:rsidRDefault="00213868" w:rsidP="0021386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5" w:name="_Toc505010842"/>
      <w:r w:rsidRPr="0021386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ОТЗЫВ РУКОВОДИТЕЛЯ ПРАКТИКИ</w:t>
      </w:r>
      <w:bookmarkEnd w:id="5"/>
    </w:p>
    <w:p w14:paraId="289F25BF" w14:textId="77777777" w:rsidR="00213868" w:rsidRPr="00213868" w:rsidRDefault="00213868" w:rsidP="002138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77EB92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1F95426B" w14:textId="77777777" w:rsidR="00213868" w:rsidRPr="00213868" w:rsidRDefault="00213868" w:rsidP="00213868">
      <w:pPr>
        <w:spacing w:after="0" w:line="240" w:lineRule="auto"/>
        <w:ind w:firstLine="1276"/>
        <w:jc w:val="center"/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eastAsia="ru-RU"/>
        </w:rPr>
        <w:t>указать ФИО обучающегося полностью</w:t>
      </w:r>
    </w:p>
    <w:p w14:paraId="3C21B872" w14:textId="77777777" w:rsidR="00213868" w:rsidRPr="00213868" w:rsidRDefault="00213868" w:rsidP="00213868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______курса  ____________формы обучения </w:t>
      </w:r>
    </w:p>
    <w:p w14:paraId="74ADC261" w14:textId="77777777" w:rsidR="00213868" w:rsidRPr="00213868" w:rsidRDefault="00213868" w:rsidP="00213868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0702B1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По итогам прохождения практики руководителем практики от Института готовится отзыв. </w:t>
      </w:r>
    </w:p>
    <w:p w14:paraId="2CFF1918" w14:textId="77777777" w:rsidR="00213868" w:rsidRPr="00213868" w:rsidRDefault="00213868" w:rsidP="002138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2138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оформление отчетных материалов.</w:t>
      </w:r>
    </w:p>
    <w:p w14:paraId="51726A8F" w14:textId="77777777" w:rsidR="00213868" w:rsidRPr="00213868" w:rsidRDefault="00213868" w:rsidP="00213868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14:paraId="2D6EDCAC" w14:textId="77777777" w:rsidR="00213868" w:rsidRPr="00213868" w:rsidRDefault="00213868" w:rsidP="00213868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14:paraId="11147B78" w14:textId="77777777" w:rsidR="00213868" w:rsidRPr="00213868" w:rsidRDefault="00213868" w:rsidP="00213868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(обучающийся допущен к аттестации /обучающийся не допущен к аттестации)</w:t>
      </w:r>
    </w:p>
    <w:p w14:paraId="59D15AEC" w14:textId="77777777" w:rsidR="00213868" w:rsidRPr="00213868" w:rsidRDefault="00213868" w:rsidP="00213868">
      <w:pPr>
        <w:tabs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</w:pPr>
    </w:p>
    <w:p w14:paraId="4F99EFA4" w14:textId="77777777" w:rsidR="00213868" w:rsidRPr="00213868" w:rsidRDefault="00213868" w:rsidP="00213868">
      <w:pPr>
        <w:tabs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«______» ________________</w:t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______     ____________________________ / __________________________________________</w:t>
      </w:r>
    </w:p>
    <w:p w14:paraId="5F8B5399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(дата)Подпись ФИО Руководителя практики</w:t>
      </w:r>
    </w:p>
    <w:p w14:paraId="7F12F96F" w14:textId="77777777" w:rsidR="00213868" w:rsidRPr="00213868" w:rsidRDefault="00213868" w:rsidP="00213868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5F803E6" w14:textId="77777777" w:rsidR="00213868" w:rsidRPr="00213868" w:rsidRDefault="00213868" w:rsidP="00213868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BA49AC" w14:textId="77777777" w:rsidR="00213868" w:rsidRPr="00213868" w:rsidRDefault="00213868" w:rsidP="00213868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Оценка по итогам аттестации по практике: </w:t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14:paraId="13A93164" w14:textId="77777777" w:rsidR="00213868" w:rsidRPr="00213868" w:rsidRDefault="00213868" w:rsidP="00213868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зачтено / не зачтено</w:t>
      </w:r>
    </w:p>
    <w:p w14:paraId="5CD87E00" w14:textId="77777777" w:rsidR="00213868" w:rsidRPr="00213868" w:rsidRDefault="00213868" w:rsidP="00213868">
      <w:pPr>
        <w:tabs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«______» ________________</w:t>
      </w:r>
      <w:r w:rsidRPr="00213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213868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______     ____________________________ / __________________________________________</w:t>
      </w:r>
    </w:p>
    <w:p w14:paraId="7866BA6F" w14:textId="77777777" w:rsidR="00213868" w:rsidRPr="00213868" w:rsidRDefault="00213868" w:rsidP="0021386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868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(дата)Подпись ФИО Руководителя практики</w:t>
      </w:r>
    </w:p>
    <w:p w14:paraId="180B3EDF" w14:textId="77777777" w:rsidR="00213868" w:rsidRPr="00213868" w:rsidRDefault="00213868" w:rsidP="002138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779EF2" w14:textId="77777777" w:rsidR="00213868" w:rsidRPr="00213868" w:rsidRDefault="00213868" w:rsidP="00213868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196AA7" w14:textId="77777777" w:rsidR="00213868" w:rsidRPr="00213868" w:rsidRDefault="00213868" w:rsidP="00213868">
      <w:pPr>
        <w:spacing w:after="200" w:line="276" w:lineRule="auto"/>
        <w:rPr>
          <w:rFonts w:eastAsiaTheme="minorEastAsia"/>
          <w:lang w:eastAsia="ru-RU"/>
        </w:rPr>
      </w:pPr>
    </w:p>
    <w:p w14:paraId="641D601C" w14:textId="77777777" w:rsidR="00213868" w:rsidRPr="00213868" w:rsidRDefault="00213868" w:rsidP="00213868"/>
    <w:p w14:paraId="55FD020A" w14:textId="77777777" w:rsidR="00000000" w:rsidRDefault="00000000"/>
    <w:sectPr w:rsidR="009406A0" w:rsidSect="005468A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6BD35" w14:textId="77777777" w:rsidR="005F69E6" w:rsidRDefault="005F69E6">
      <w:pPr>
        <w:spacing w:after="0" w:line="240" w:lineRule="auto"/>
      </w:pPr>
      <w:r>
        <w:separator/>
      </w:r>
    </w:p>
  </w:endnote>
  <w:endnote w:type="continuationSeparator" w:id="0">
    <w:p w14:paraId="784124BF" w14:textId="77777777" w:rsidR="005F69E6" w:rsidRDefault="005F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070696"/>
      <w:docPartObj>
        <w:docPartGallery w:val="Page Numbers (Bottom of Page)"/>
        <w:docPartUnique/>
      </w:docPartObj>
    </w:sdtPr>
    <w:sdtContent>
      <w:p w14:paraId="77118C6D" w14:textId="77777777" w:rsidR="00000000" w:rsidRDefault="00387D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E6" w:rsidRPr="00772DE6">
          <w:rPr>
            <w:noProof/>
            <w:lang w:val="ru-RU"/>
          </w:rPr>
          <w:t>21</w:t>
        </w:r>
        <w:r>
          <w:rPr>
            <w:noProof/>
            <w:lang w:val="ru-RU"/>
          </w:rPr>
          <w:fldChar w:fldCharType="end"/>
        </w:r>
      </w:p>
    </w:sdtContent>
  </w:sdt>
  <w:p w14:paraId="774521D6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511C7" w14:textId="77777777" w:rsidR="005F69E6" w:rsidRDefault="005F69E6">
      <w:pPr>
        <w:spacing w:after="0" w:line="240" w:lineRule="auto"/>
      </w:pPr>
      <w:r>
        <w:separator/>
      </w:r>
    </w:p>
  </w:footnote>
  <w:footnote w:type="continuationSeparator" w:id="0">
    <w:p w14:paraId="3177C97C" w14:textId="77777777" w:rsidR="005F69E6" w:rsidRDefault="005F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A554" w14:textId="77777777" w:rsidR="00000000" w:rsidRDefault="00387DA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775510" wp14:editId="20074AEA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1AF79" w14:textId="77777777" w:rsidR="00000000" w:rsidRDefault="000000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7551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24.8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" filled="f" stroked="f">
              <v:textbox inset="0,0,0,0">
                <w:txbxContent>
                  <w:p w14:paraId="52D1AF79" w14:textId="77777777" w:rsidR="00000000" w:rsidRDefault="00000000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 w15:restartNumberingAfterBreak="0">
    <w:nsid w:val="026E6E19"/>
    <w:multiLevelType w:val="hybridMultilevel"/>
    <w:tmpl w:val="69F09E92"/>
    <w:lvl w:ilvl="0" w:tplc="D404235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4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1CDF"/>
    <w:multiLevelType w:val="hybridMultilevel"/>
    <w:tmpl w:val="BC626D26"/>
    <w:lvl w:ilvl="0" w:tplc="E70C37A0">
      <w:numFmt w:val="bullet"/>
      <w:lvlText w:val="–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9A67EC">
      <w:numFmt w:val="bullet"/>
      <w:lvlText w:val="•"/>
      <w:lvlJc w:val="left"/>
      <w:pPr>
        <w:ind w:left="962" w:hanging="288"/>
      </w:pPr>
      <w:rPr>
        <w:rFonts w:hint="default"/>
        <w:lang w:val="ru-RU" w:eastAsia="ru-RU" w:bidi="ru-RU"/>
      </w:rPr>
    </w:lvl>
    <w:lvl w:ilvl="2" w:tplc="241A3DD8">
      <w:numFmt w:val="bullet"/>
      <w:lvlText w:val="•"/>
      <w:lvlJc w:val="left"/>
      <w:pPr>
        <w:ind w:left="1643" w:hanging="288"/>
      </w:pPr>
      <w:rPr>
        <w:rFonts w:hint="default"/>
        <w:lang w:val="ru-RU" w:eastAsia="ru-RU" w:bidi="ru-RU"/>
      </w:rPr>
    </w:lvl>
    <w:lvl w:ilvl="3" w:tplc="0DA01872">
      <w:numFmt w:val="bullet"/>
      <w:lvlText w:val="•"/>
      <w:lvlJc w:val="left"/>
      <w:pPr>
        <w:ind w:left="2324" w:hanging="288"/>
      </w:pPr>
      <w:rPr>
        <w:rFonts w:hint="default"/>
        <w:lang w:val="ru-RU" w:eastAsia="ru-RU" w:bidi="ru-RU"/>
      </w:rPr>
    </w:lvl>
    <w:lvl w:ilvl="4" w:tplc="3F18D6C8">
      <w:numFmt w:val="bullet"/>
      <w:lvlText w:val="•"/>
      <w:lvlJc w:val="left"/>
      <w:pPr>
        <w:ind w:left="3005" w:hanging="288"/>
      </w:pPr>
      <w:rPr>
        <w:rFonts w:hint="default"/>
        <w:lang w:val="ru-RU" w:eastAsia="ru-RU" w:bidi="ru-RU"/>
      </w:rPr>
    </w:lvl>
    <w:lvl w:ilvl="5" w:tplc="66D0C0D8">
      <w:numFmt w:val="bullet"/>
      <w:lvlText w:val="•"/>
      <w:lvlJc w:val="left"/>
      <w:pPr>
        <w:ind w:left="3687" w:hanging="288"/>
      </w:pPr>
      <w:rPr>
        <w:rFonts w:hint="default"/>
        <w:lang w:val="ru-RU" w:eastAsia="ru-RU" w:bidi="ru-RU"/>
      </w:rPr>
    </w:lvl>
    <w:lvl w:ilvl="6" w:tplc="CC6615E4">
      <w:numFmt w:val="bullet"/>
      <w:lvlText w:val="•"/>
      <w:lvlJc w:val="left"/>
      <w:pPr>
        <w:ind w:left="4368" w:hanging="288"/>
      </w:pPr>
      <w:rPr>
        <w:rFonts w:hint="default"/>
        <w:lang w:val="ru-RU" w:eastAsia="ru-RU" w:bidi="ru-RU"/>
      </w:rPr>
    </w:lvl>
    <w:lvl w:ilvl="7" w:tplc="349EE148">
      <w:numFmt w:val="bullet"/>
      <w:lvlText w:val="•"/>
      <w:lvlJc w:val="left"/>
      <w:pPr>
        <w:ind w:left="5049" w:hanging="288"/>
      </w:pPr>
      <w:rPr>
        <w:rFonts w:hint="default"/>
        <w:lang w:val="ru-RU" w:eastAsia="ru-RU" w:bidi="ru-RU"/>
      </w:rPr>
    </w:lvl>
    <w:lvl w:ilvl="8" w:tplc="3BDA9B82">
      <w:numFmt w:val="bullet"/>
      <w:lvlText w:val="•"/>
      <w:lvlJc w:val="left"/>
      <w:pPr>
        <w:ind w:left="5730" w:hanging="288"/>
      </w:pPr>
      <w:rPr>
        <w:rFonts w:hint="default"/>
        <w:lang w:val="ru-RU" w:eastAsia="ru-RU" w:bidi="ru-RU"/>
      </w:rPr>
    </w:lvl>
  </w:abstractNum>
  <w:abstractNum w:abstractNumId="6" w15:restartNumberingAfterBreak="0">
    <w:nsid w:val="0C3E5AE5"/>
    <w:multiLevelType w:val="hybridMultilevel"/>
    <w:tmpl w:val="7D9652E0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C7934"/>
    <w:multiLevelType w:val="multilevel"/>
    <w:tmpl w:val="11A2B0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0" w15:restartNumberingAfterBreak="0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E63354"/>
    <w:multiLevelType w:val="hybridMultilevel"/>
    <w:tmpl w:val="11540BB2"/>
    <w:lvl w:ilvl="0" w:tplc="C6C60EAA">
      <w:start w:val="1"/>
      <w:numFmt w:val="bullet"/>
      <w:suff w:val="space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68F8"/>
    <w:multiLevelType w:val="hybridMultilevel"/>
    <w:tmpl w:val="991A1BBA"/>
    <w:lvl w:ilvl="0" w:tplc="15C47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02123D"/>
    <w:multiLevelType w:val="multilevel"/>
    <w:tmpl w:val="D8FA748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2160"/>
      </w:pPr>
      <w:rPr>
        <w:rFonts w:hint="default"/>
      </w:rPr>
    </w:lvl>
  </w:abstractNum>
  <w:abstractNum w:abstractNumId="14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3882244F"/>
    <w:multiLevelType w:val="hybridMultilevel"/>
    <w:tmpl w:val="26028E24"/>
    <w:lvl w:ilvl="0" w:tplc="521EE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22076F8"/>
    <w:multiLevelType w:val="multilevel"/>
    <w:tmpl w:val="95B27C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67204"/>
    <w:multiLevelType w:val="hybridMultilevel"/>
    <w:tmpl w:val="B4CA4F40"/>
    <w:lvl w:ilvl="0" w:tplc="521EE1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21D68A8"/>
    <w:multiLevelType w:val="hybridMultilevel"/>
    <w:tmpl w:val="CBB0D614"/>
    <w:lvl w:ilvl="0" w:tplc="577E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79A8"/>
    <w:multiLevelType w:val="hybridMultilevel"/>
    <w:tmpl w:val="D756B3E8"/>
    <w:lvl w:ilvl="0" w:tplc="7CE4C00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D26A5"/>
    <w:multiLevelType w:val="hybridMultilevel"/>
    <w:tmpl w:val="8C88BB5A"/>
    <w:lvl w:ilvl="0" w:tplc="239ED8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37C25"/>
    <w:multiLevelType w:val="hybridMultilevel"/>
    <w:tmpl w:val="BEF0B3C8"/>
    <w:lvl w:ilvl="0" w:tplc="B17675DE">
      <w:numFmt w:val="bullet"/>
      <w:lvlText w:val="–"/>
      <w:lvlJc w:val="left"/>
      <w:pPr>
        <w:ind w:left="107" w:hanging="9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2A7806">
      <w:numFmt w:val="bullet"/>
      <w:lvlText w:val="•"/>
      <w:lvlJc w:val="left"/>
      <w:pPr>
        <w:ind w:left="781" w:hanging="915"/>
      </w:pPr>
      <w:rPr>
        <w:rFonts w:hint="default"/>
        <w:lang w:val="ru-RU" w:eastAsia="ru-RU" w:bidi="ru-RU"/>
      </w:rPr>
    </w:lvl>
    <w:lvl w:ilvl="2" w:tplc="FE08459C">
      <w:numFmt w:val="bullet"/>
      <w:lvlText w:val="•"/>
      <w:lvlJc w:val="left"/>
      <w:pPr>
        <w:ind w:left="1462" w:hanging="915"/>
      </w:pPr>
      <w:rPr>
        <w:rFonts w:hint="default"/>
        <w:lang w:val="ru-RU" w:eastAsia="ru-RU" w:bidi="ru-RU"/>
      </w:rPr>
    </w:lvl>
    <w:lvl w:ilvl="3" w:tplc="CA9C710A">
      <w:numFmt w:val="bullet"/>
      <w:lvlText w:val="•"/>
      <w:lvlJc w:val="left"/>
      <w:pPr>
        <w:ind w:left="2143" w:hanging="915"/>
      </w:pPr>
      <w:rPr>
        <w:rFonts w:hint="default"/>
        <w:lang w:val="ru-RU" w:eastAsia="ru-RU" w:bidi="ru-RU"/>
      </w:rPr>
    </w:lvl>
    <w:lvl w:ilvl="4" w:tplc="0B2C1116">
      <w:numFmt w:val="bullet"/>
      <w:lvlText w:val="•"/>
      <w:lvlJc w:val="left"/>
      <w:pPr>
        <w:ind w:left="2824" w:hanging="915"/>
      </w:pPr>
      <w:rPr>
        <w:rFonts w:hint="default"/>
        <w:lang w:val="ru-RU" w:eastAsia="ru-RU" w:bidi="ru-RU"/>
      </w:rPr>
    </w:lvl>
    <w:lvl w:ilvl="5" w:tplc="E14EF39A">
      <w:numFmt w:val="bullet"/>
      <w:lvlText w:val="•"/>
      <w:lvlJc w:val="left"/>
      <w:pPr>
        <w:ind w:left="3506" w:hanging="915"/>
      </w:pPr>
      <w:rPr>
        <w:rFonts w:hint="default"/>
        <w:lang w:val="ru-RU" w:eastAsia="ru-RU" w:bidi="ru-RU"/>
      </w:rPr>
    </w:lvl>
    <w:lvl w:ilvl="6" w:tplc="0AD62800">
      <w:numFmt w:val="bullet"/>
      <w:lvlText w:val="•"/>
      <w:lvlJc w:val="left"/>
      <w:pPr>
        <w:ind w:left="4187" w:hanging="915"/>
      </w:pPr>
      <w:rPr>
        <w:rFonts w:hint="default"/>
        <w:lang w:val="ru-RU" w:eastAsia="ru-RU" w:bidi="ru-RU"/>
      </w:rPr>
    </w:lvl>
    <w:lvl w:ilvl="7" w:tplc="CB702110">
      <w:numFmt w:val="bullet"/>
      <w:lvlText w:val="•"/>
      <w:lvlJc w:val="left"/>
      <w:pPr>
        <w:ind w:left="4868" w:hanging="915"/>
      </w:pPr>
      <w:rPr>
        <w:rFonts w:hint="default"/>
        <w:lang w:val="ru-RU" w:eastAsia="ru-RU" w:bidi="ru-RU"/>
      </w:rPr>
    </w:lvl>
    <w:lvl w:ilvl="8" w:tplc="D0F6E6F0">
      <w:numFmt w:val="bullet"/>
      <w:lvlText w:val="•"/>
      <w:lvlJc w:val="left"/>
      <w:pPr>
        <w:ind w:left="5549" w:hanging="915"/>
      </w:pPr>
      <w:rPr>
        <w:rFonts w:hint="default"/>
        <w:lang w:val="ru-RU" w:eastAsia="ru-RU" w:bidi="ru-RU"/>
      </w:rPr>
    </w:lvl>
  </w:abstractNum>
  <w:abstractNum w:abstractNumId="34" w15:restartNumberingAfterBreak="0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04023"/>
    <w:multiLevelType w:val="multilevel"/>
    <w:tmpl w:val="BCB64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2671">
    <w:abstractNumId w:val="3"/>
  </w:num>
  <w:num w:numId="2" w16cid:durableId="2133091635">
    <w:abstractNumId w:val="25"/>
  </w:num>
  <w:num w:numId="3" w16cid:durableId="1611283261">
    <w:abstractNumId w:val="22"/>
  </w:num>
  <w:num w:numId="4" w16cid:durableId="1800873968">
    <w:abstractNumId w:val="26"/>
  </w:num>
  <w:num w:numId="5" w16cid:durableId="1491482439">
    <w:abstractNumId w:val="29"/>
  </w:num>
  <w:num w:numId="6" w16cid:durableId="2137329349">
    <w:abstractNumId w:val="27"/>
  </w:num>
  <w:num w:numId="7" w16cid:durableId="1457290606">
    <w:abstractNumId w:val="32"/>
  </w:num>
  <w:num w:numId="8" w16cid:durableId="1027222566">
    <w:abstractNumId w:val="35"/>
  </w:num>
  <w:num w:numId="9" w16cid:durableId="5798735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10644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2662912">
    <w:abstractNumId w:val="1"/>
  </w:num>
  <w:num w:numId="12" w16cid:durableId="1811365180">
    <w:abstractNumId w:val="0"/>
  </w:num>
  <w:num w:numId="13" w16cid:durableId="1770151398">
    <w:abstractNumId w:val="7"/>
  </w:num>
  <w:num w:numId="14" w16cid:durableId="1490245089">
    <w:abstractNumId w:val="31"/>
  </w:num>
  <w:num w:numId="15" w16cid:durableId="1206987095">
    <w:abstractNumId w:val="38"/>
  </w:num>
  <w:num w:numId="16" w16cid:durableId="2047480546">
    <w:abstractNumId w:val="34"/>
  </w:num>
  <w:num w:numId="17" w16cid:durableId="1931280956">
    <w:abstractNumId w:val="8"/>
  </w:num>
  <w:num w:numId="18" w16cid:durableId="1553419046">
    <w:abstractNumId w:val="19"/>
  </w:num>
  <w:num w:numId="19" w16cid:durableId="897983915">
    <w:abstractNumId w:val="10"/>
  </w:num>
  <w:num w:numId="20" w16cid:durableId="1514875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3618465">
    <w:abstractNumId w:val="28"/>
  </w:num>
  <w:num w:numId="22" w16cid:durableId="470564297">
    <w:abstractNumId w:val="16"/>
  </w:num>
  <w:num w:numId="23" w16cid:durableId="1992102184">
    <w:abstractNumId w:val="12"/>
  </w:num>
  <w:num w:numId="24" w16cid:durableId="1436094958">
    <w:abstractNumId w:val="11"/>
  </w:num>
  <w:num w:numId="25" w16cid:durableId="1296184010">
    <w:abstractNumId w:val="23"/>
  </w:num>
  <w:num w:numId="26" w16cid:durableId="1778672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7754840">
    <w:abstractNumId w:val="39"/>
  </w:num>
  <w:num w:numId="28" w16cid:durableId="716508994">
    <w:abstractNumId w:val="36"/>
  </w:num>
  <w:num w:numId="29" w16cid:durableId="704016544">
    <w:abstractNumId w:val="5"/>
  </w:num>
  <w:num w:numId="30" w16cid:durableId="11615693">
    <w:abstractNumId w:val="33"/>
  </w:num>
  <w:num w:numId="31" w16cid:durableId="679236434">
    <w:abstractNumId w:val="21"/>
  </w:num>
  <w:num w:numId="32" w16cid:durableId="1645623890">
    <w:abstractNumId w:val="2"/>
  </w:num>
  <w:num w:numId="33" w16cid:durableId="620302573">
    <w:abstractNumId w:val="6"/>
  </w:num>
  <w:num w:numId="34" w16cid:durableId="11229174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1871490">
    <w:abstractNumId w:val="17"/>
  </w:num>
  <w:num w:numId="36" w16cid:durableId="257716463">
    <w:abstractNumId w:val="30"/>
  </w:num>
  <w:num w:numId="37" w16cid:durableId="901788150">
    <w:abstractNumId w:val="37"/>
  </w:num>
  <w:num w:numId="38" w16cid:durableId="165676617">
    <w:abstractNumId w:val="20"/>
  </w:num>
  <w:num w:numId="39" w16cid:durableId="664360879">
    <w:abstractNumId w:val="9"/>
  </w:num>
  <w:num w:numId="40" w16cid:durableId="956835152">
    <w:abstractNumId w:val="18"/>
  </w:num>
  <w:num w:numId="41" w16cid:durableId="1206992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68"/>
    <w:rsid w:val="000E119E"/>
    <w:rsid w:val="00106108"/>
    <w:rsid w:val="00213868"/>
    <w:rsid w:val="002347CB"/>
    <w:rsid w:val="002B701F"/>
    <w:rsid w:val="00387DA2"/>
    <w:rsid w:val="00591349"/>
    <w:rsid w:val="005F69E6"/>
    <w:rsid w:val="00772DE6"/>
    <w:rsid w:val="008373E0"/>
    <w:rsid w:val="00A6432C"/>
    <w:rsid w:val="00A85296"/>
    <w:rsid w:val="00AF2E30"/>
    <w:rsid w:val="00AF6C78"/>
    <w:rsid w:val="00C54A47"/>
    <w:rsid w:val="00C65A7D"/>
    <w:rsid w:val="00C80D04"/>
    <w:rsid w:val="00D42AE3"/>
    <w:rsid w:val="00DB0452"/>
    <w:rsid w:val="00DF6721"/>
    <w:rsid w:val="00F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1236"/>
  <w15:chartTrackingRefBased/>
  <w15:docId w15:val="{C945C945-B353-4828-A419-466DB8E5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13868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3868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386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13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13868"/>
  </w:style>
  <w:style w:type="numbering" w:customStyle="1" w:styleId="110">
    <w:name w:val="Нет списка11"/>
    <w:next w:val="a2"/>
    <w:uiPriority w:val="99"/>
    <w:semiHidden/>
    <w:unhideWhenUsed/>
    <w:rsid w:val="00213868"/>
  </w:style>
  <w:style w:type="table" w:customStyle="1" w:styleId="TableNormal">
    <w:name w:val="Table Normal"/>
    <w:uiPriority w:val="2"/>
    <w:semiHidden/>
    <w:unhideWhenUsed/>
    <w:qFormat/>
    <w:rsid w:val="00213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3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1386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213868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213868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21386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213868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21386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213868"/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39"/>
    <w:rsid w:val="002138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213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1386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basedOn w:val="a0"/>
    <w:uiPriority w:val="99"/>
    <w:semiHidden/>
    <w:unhideWhenUsed/>
    <w:qFormat/>
    <w:rsid w:val="00213868"/>
    <w:rPr>
      <w:vertAlign w:val="superscript"/>
    </w:rPr>
  </w:style>
  <w:style w:type="character" w:styleId="af">
    <w:name w:val="Hyperlink"/>
    <w:basedOn w:val="a0"/>
    <w:uiPriority w:val="99"/>
    <w:unhideWhenUsed/>
    <w:rsid w:val="0021386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1386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3868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rsid w:val="00213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13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link w:val="af3"/>
    <w:uiPriority w:val="1"/>
    <w:qFormat/>
    <w:rsid w:val="00213868"/>
    <w:pPr>
      <w:spacing w:after="0" w:line="240" w:lineRule="auto"/>
    </w:pPr>
    <w:rPr>
      <w:rFonts w:eastAsia="Times New Roman" w:cs="Times New Roman"/>
    </w:rPr>
  </w:style>
  <w:style w:type="character" w:customStyle="1" w:styleId="FontStyle15">
    <w:name w:val="Font Style15"/>
    <w:basedOn w:val="a0"/>
    <w:rsid w:val="002138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21386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1386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13868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3868"/>
    <w:rPr>
      <w:rFonts w:ascii="Times New Roman" w:eastAsia="Times New Roman" w:hAnsi="Times New Roman" w:cs="Times New Roman"/>
      <w:lang w:val="en-US"/>
    </w:rPr>
  </w:style>
  <w:style w:type="table" w:customStyle="1" w:styleId="12">
    <w:name w:val="Сетка таблицы1"/>
    <w:basedOn w:val="a1"/>
    <w:next w:val="ab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213868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213868"/>
    <w:pPr>
      <w:tabs>
        <w:tab w:val="right" w:leader="dot" w:pos="9488"/>
      </w:tabs>
      <w:spacing w:after="0" w:line="36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5">
    <w:name w:val="Style5"/>
    <w:basedOn w:val="a"/>
    <w:rsid w:val="00213868"/>
    <w:pPr>
      <w:widowControl w:val="0"/>
      <w:autoSpaceDE w:val="0"/>
      <w:autoSpaceDN w:val="0"/>
      <w:adjustRightInd w:val="0"/>
      <w:spacing w:after="0" w:line="25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13868"/>
    <w:pPr>
      <w:widowControl w:val="0"/>
      <w:autoSpaceDE w:val="0"/>
      <w:autoSpaceDN w:val="0"/>
      <w:adjustRightInd w:val="0"/>
      <w:spacing w:after="0" w:line="24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21386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13868"/>
    <w:rPr>
      <w:rFonts w:ascii="Times New Roman" w:eastAsia="Times New Roman" w:hAnsi="Times New Roman" w:cs="Times New Roman"/>
      <w:lang w:val="en-US"/>
    </w:rPr>
  </w:style>
  <w:style w:type="character" w:customStyle="1" w:styleId="af7">
    <w:name w:val="Основной текст_"/>
    <w:link w:val="13"/>
    <w:locked/>
    <w:rsid w:val="0021386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213868"/>
    <w:pPr>
      <w:shd w:val="clear" w:color="auto" w:fill="FFFFFF"/>
      <w:spacing w:after="120" w:line="0" w:lineRule="atLeast"/>
      <w:jc w:val="both"/>
    </w:pPr>
    <w:rPr>
      <w:sz w:val="27"/>
      <w:szCs w:val="27"/>
    </w:rPr>
  </w:style>
  <w:style w:type="character" w:customStyle="1" w:styleId="a6">
    <w:name w:val="Абзац списка Знак"/>
    <w:basedOn w:val="a0"/>
    <w:link w:val="a5"/>
    <w:uiPriority w:val="34"/>
    <w:locked/>
    <w:rsid w:val="00213868"/>
    <w:rPr>
      <w:rFonts w:ascii="Times New Roman" w:eastAsia="Times New Roman" w:hAnsi="Times New Roman" w:cs="Times New Roman"/>
      <w:lang w:val="en-US"/>
    </w:rPr>
  </w:style>
  <w:style w:type="character" w:styleId="af8">
    <w:name w:val="annotation reference"/>
    <w:basedOn w:val="a0"/>
    <w:uiPriority w:val="99"/>
    <w:semiHidden/>
    <w:unhideWhenUsed/>
    <w:rsid w:val="0021386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13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138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1386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1386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213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213868"/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213868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21386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213868"/>
    <w:rPr>
      <w:rFonts w:ascii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" TargetMode="External"/><Relationship Id="rId18" Type="http://schemas.openxmlformats.org/officeDocument/2006/relationships/hyperlink" Target="https://rusneb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.a.ebscohost.com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&#1085;&#1101;&#1073;.&#1088;&#1092;" TargetMode="External"/><Relationship Id="rId25" Type="http://schemas.openxmlformats.org/officeDocument/2006/relationships/hyperlink" Target="http://ebs.prospekt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a.ebscohost.com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estlaw.com" TargetMode="External"/><Relationship Id="rId24" Type="http://schemas.openxmlformats.org/officeDocument/2006/relationships/hyperlink" Target="http://boo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://znanium.com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continent-online.com" TargetMode="External"/><Relationship Id="rId19" Type="http://schemas.openxmlformats.org/officeDocument/2006/relationships/hyperlink" Target="https://www.prlib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223/contract/public/contract/view/general-information.html?id=7031110" TargetMode="External"/><Relationship Id="rId14" Type="http://schemas.openxmlformats.org/officeDocument/2006/relationships/hyperlink" Target="https://apps.webofknowledge.com" TargetMode="External"/><Relationship Id="rId22" Type="http://schemas.openxmlformats.org/officeDocument/2006/relationships/hyperlink" Target="http://biblio.litres.ru" TargetMode="External"/><Relationship Id="rId27" Type="http://schemas.openxmlformats.org/officeDocument/2006/relationships/hyperlink" Target="http://www.msa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13087</Words>
  <Characters>74599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Гаврилкевич Ольга Владимировна</cp:lastModifiedBy>
  <cp:revision>13</cp:revision>
  <dcterms:created xsi:type="dcterms:W3CDTF">2024-05-09T14:25:00Z</dcterms:created>
  <dcterms:modified xsi:type="dcterms:W3CDTF">2024-08-12T10:10:00Z</dcterms:modified>
</cp:coreProperties>
</file>